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B89" w14:textId="77777777" w:rsidR="008E055C" w:rsidRPr="009668D7" w:rsidRDefault="008E055C" w:rsidP="008E055C">
      <w:pPr>
        <w:tabs>
          <w:tab w:val="left" w:pos="1134"/>
          <w:tab w:val="left" w:pos="2342"/>
          <w:tab w:val="left" w:pos="4536"/>
          <w:tab w:val="right" w:pos="8789"/>
        </w:tabs>
        <w:rPr>
          <w:rFonts w:cs="Arial"/>
          <w:b/>
          <w:bCs/>
        </w:rPr>
      </w:pPr>
    </w:p>
    <w:p w14:paraId="74B230AD" w14:textId="28EFBCE9" w:rsidR="008E055C" w:rsidRPr="009668D7" w:rsidRDefault="0012567F" w:rsidP="00C00C93">
      <w:pPr>
        <w:tabs>
          <w:tab w:val="left" w:pos="1134"/>
          <w:tab w:val="left" w:pos="2342"/>
          <w:tab w:val="left" w:pos="4536"/>
          <w:tab w:val="right" w:pos="8789"/>
        </w:tabs>
        <w:spacing w:line="360" w:lineRule="auto"/>
        <w:jc w:val="center"/>
        <w:rPr>
          <w:rFonts w:cs="Arial"/>
          <w:b/>
          <w:bCs/>
          <w:sz w:val="28"/>
        </w:rPr>
      </w:pPr>
      <w:r w:rsidRPr="009668D7">
        <w:rPr>
          <w:rFonts w:cs="Arial"/>
          <w:b/>
          <w:bCs/>
          <w:sz w:val="28"/>
        </w:rPr>
        <w:t>ORDER</w:t>
      </w:r>
      <w:r w:rsidR="00044A54" w:rsidRPr="009668D7">
        <w:rPr>
          <w:rFonts w:cs="Arial"/>
          <w:b/>
          <w:bCs/>
          <w:sz w:val="28"/>
        </w:rPr>
        <w:t xml:space="preserve"> </w:t>
      </w:r>
      <w:r w:rsidR="00AA6E3C" w:rsidRPr="009668D7">
        <w:rPr>
          <w:rFonts w:cs="Arial"/>
          <w:b/>
          <w:bCs/>
          <w:sz w:val="28"/>
        </w:rPr>
        <w:t xml:space="preserve">– </w:t>
      </w:r>
      <w:r w:rsidR="00044A54" w:rsidRPr="009668D7">
        <w:rPr>
          <w:rFonts w:cs="Arial"/>
          <w:b/>
          <w:bCs/>
          <w:sz w:val="28"/>
        </w:rPr>
        <w:t xml:space="preserve">VARIATION OF </w:t>
      </w:r>
      <w:r w:rsidR="00016AA5" w:rsidRPr="009668D7">
        <w:rPr>
          <w:rFonts w:cs="Arial"/>
          <w:b/>
          <w:bCs/>
          <w:sz w:val="28"/>
        </w:rPr>
        <w:t>DIVISION 6, 7 OR 9</w:t>
      </w:r>
      <w:r w:rsidR="001A7342" w:rsidRPr="009668D7">
        <w:rPr>
          <w:rFonts w:cs="Arial"/>
          <w:b/>
          <w:bCs/>
          <w:sz w:val="28"/>
        </w:rPr>
        <w:t xml:space="preserve"> </w:t>
      </w:r>
      <w:r w:rsidR="00016AA5" w:rsidRPr="009668D7">
        <w:rPr>
          <w:rFonts w:cs="Arial"/>
          <w:b/>
          <w:bCs/>
          <w:sz w:val="28"/>
        </w:rPr>
        <w:t xml:space="preserve">CRIMES ACT </w:t>
      </w:r>
      <w:r w:rsidR="00044A54" w:rsidRPr="009668D7">
        <w:rPr>
          <w:rFonts w:cs="Arial"/>
          <w:b/>
          <w:bCs/>
          <w:sz w:val="28"/>
        </w:rPr>
        <w:t>ORDER</w:t>
      </w:r>
    </w:p>
    <w:p w14:paraId="73024B10" w14:textId="77777777" w:rsidR="00C00C93" w:rsidRPr="009668D7" w:rsidRDefault="00C00C93" w:rsidP="00C00C93">
      <w:pPr>
        <w:tabs>
          <w:tab w:val="left" w:pos="1134"/>
          <w:tab w:val="left" w:pos="2342"/>
          <w:tab w:val="left" w:pos="4536"/>
          <w:tab w:val="right" w:pos="8789"/>
        </w:tabs>
        <w:spacing w:line="360" w:lineRule="auto"/>
        <w:jc w:val="left"/>
        <w:rPr>
          <w:rFonts w:cs="Arial"/>
          <w:b/>
          <w:bCs/>
        </w:rPr>
      </w:pPr>
    </w:p>
    <w:p w14:paraId="3A06AC82" w14:textId="089FBCE8" w:rsidR="00FD1589" w:rsidRPr="009668D7" w:rsidRDefault="00FD1589" w:rsidP="00E970B5">
      <w:pPr>
        <w:tabs>
          <w:tab w:val="left" w:pos="1134"/>
          <w:tab w:val="left" w:pos="2342"/>
          <w:tab w:val="left" w:pos="4536"/>
          <w:tab w:val="right" w:pos="8789"/>
        </w:tabs>
        <w:rPr>
          <w:rFonts w:cs="Calibri"/>
          <w:bCs/>
        </w:rPr>
      </w:pPr>
      <w:bookmarkStart w:id="0" w:name="_Hlk31959557"/>
      <w:bookmarkStart w:id="1" w:name="_Hlk18504524"/>
      <w:r w:rsidRPr="009668D7">
        <w:rPr>
          <w:rFonts w:cs="Calibri"/>
          <w:iCs/>
        </w:rPr>
        <w:t>[</w:t>
      </w:r>
      <w:r w:rsidRPr="009668D7">
        <w:rPr>
          <w:rFonts w:cs="Calibri"/>
          <w:i/>
          <w:iCs/>
        </w:rPr>
        <w:t>SUPREME/DISTRICT/MAGISTRATES</w:t>
      </w:r>
      <w:r w:rsidRPr="009668D7">
        <w:rPr>
          <w:rFonts w:cs="Calibri"/>
          <w:iCs/>
        </w:rPr>
        <w:t xml:space="preserve">] </w:t>
      </w:r>
      <w:r w:rsidR="00C06009" w:rsidRPr="009668D7">
        <w:rPr>
          <w:rFonts w:cs="Calibri"/>
          <w:b/>
          <w:sz w:val="12"/>
        </w:rPr>
        <w:t>Select</w:t>
      </w:r>
      <w:r w:rsidRPr="009668D7">
        <w:rPr>
          <w:rFonts w:cs="Calibri"/>
          <w:b/>
          <w:sz w:val="12"/>
        </w:rPr>
        <w:t xml:space="preserve"> one </w:t>
      </w:r>
      <w:r w:rsidRPr="009668D7">
        <w:rPr>
          <w:rFonts w:cs="Calibri"/>
          <w:iCs/>
        </w:rPr>
        <w:t xml:space="preserve">COURT </w:t>
      </w:r>
      <w:r w:rsidRPr="009668D7">
        <w:rPr>
          <w:rFonts w:cs="Calibri"/>
          <w:bCs/>
        </w:rPr>
        <w:t xml:space="preserve">OF SOUTH AUSTRALIA </w:t>
      </w:r>
    </w:p>
    <w:p w14:paraId="2D14CF45" w14:textId="77777777" w:rsidR="00FD1589" w:rsidRPr="009668D7" w:rsidRDefault="00FD1589" w:rsidP="00AF1A60">
      <w:pPr>
        <w:tabs>
          <w:tab w:val="left" w:pos="1134"/>
          <w:tab w:val="left" w:pos="2342"/>
          <w:tab w:val="left" w:pos="4536"/>
          <w:tab w:val="right" w:pos="8789"/>
        </w:tabs>
        <w:rPr>
          <w:rFonts w:cs="Calibri"/>
          <w:iCs/>
        </w:rPr>
      </w:pPr>
      <w:r w:rsidRPr="009668D7">
        <w:rPr>
          <w:rFonts w:cs="Calibri"/>
          <w:iCs/>
        </w:rPr>
        <w:t>CRIMINAL JURISDICTION</w:t>
      </w:r>
      <w:bookmarkEnd w:id="0"/>
    </w:p>
    <w:p w14:paraId="139B52D9" w14:textId="77777777" w:rsidR="00FD1589" w:rsidRPr="009668D7" w:rsidRDefault="00FD1589" w:rsidP="00C06009">
      <w:pPr>
        <w:tabs>
          <w:tab w:val="left" w:pos="1134"/>
          <w:tab w:val="left" w:pos="2342"/>
          <w:tab w:val="left" w:pos="4536"/>
          <w:tab w:val="right" w:pos="8789"/>
        </w:tabs>
        <w:spacing w:before="480"/>
        <w:rPr>
          <w:rFonts w:cs="Arial"/>
          <w:b/>
          <w:bCs/>
        </w:rPr>
      </w:pPr>
      <w:r w:rsidRPr="009668D7">
        <w:rPr>
          <w:rFonts w:cs="Arial"/>
          <w:b/>
          <w:bCs/>
        </w:rPr>
        <w:t>[</w:t>
      </w:r>
      <w:r w:rsidR="003E5F49" w:rsidRPr="009668D7">
        <w:rPr>
          <w:rFonts w:cs="Arial"/>
          <w:b/>
          <w:bCs/>
          <w:i/>
        </w:rPr>
        <w:t>FULL</w:t>
      </w:r>
      <w:r w:rsidR="003E5F49" w:rsidRPr="009668D7">
        <w:rPr>
          <w:rFonts w:cs="Arial"/>
          <w:b/>
          <w:bCs/>
        </w:rPr>
        <w:t xml:space="preserve"> </w:t>
      </w:r>
      <w:r w:rsidRPr="009668D7">
        <w:rPr>
          <w:rFonts w:cs="Arial"/>
          <w:b/>
          <w:bCs/>
          <w:i/>
        </w:rPr>
        <w:t>NAME</w:t>
      </w:r>
      <w:r w:rsidR="009632BB" w:rsidRPr="009668D7">
        <w:rPr>
          <w:rFonts w:cs="Arial"/>
          <w:b/>
          <w:bCs/>
        </w:rPr>
        <w:t>]</w:t>
      </w:r>
    </w:p>
    <w:p w14:paraId="48C61411" w14:textId="7742261B" w:rsidR="00FD1589" w:rsidRPr="009668D7" w:rsidRDefault="00ED14B1" w:rsidP="00E970B5">
      <w:pPr>
        <w:tabs>
          <w:tab w:val="left" w:pos="1134"/>
          <w:tab w:val="left" w:pos="2342"/>
          <w:tab w:val="left" w:pos="4536"/>
          <w:tab w:val="right" w:pos="8789"/>
        </w:tabs>
        <w:spacing w:after="480"/>
        <w:rPr>
          <w:rFonts w:cs="Arial"/>
          <w:b/>
          <w:bCs/>
        </w:rPr>
      </w:pPr>
      <w:r w:rsidRPr="009668D7">
        <w:rPr>
          <w:rFonts w:cs="Arial"/>
          <w:b/>
          <w:bCs/>
        </w:rPr>
        <w:t>Applicant</w:t>
      </w:r>
    </w:p>
    <w:p w14:paraId="71FCA3B8" w14:textId="77777777" w:rsidR="00D62B29" w:rsidRPr="009668D7" w:rsidRDefault="00D62B29" w:rsidP="00E970B5">
      <w:pPr>
        <w:tabs>
          <w:tab w:val="left" w:pos="1134"/>
          <w:tab w:val="left" w:pos="2342"/>
          <w:tab w:val="left" w:pos="4536"/>
          <w:tab w:val="right" w:pos="8789"/>
        </w:tabs>
        <w:spacing w:after="480"/>
        <w:rPr>
          <w:rFonts w:cs="Arial"/>
          <w:b/>
          <w:bCs/>
        </w:rPr>
      </w:pPr>
      <w:r w:rsidRPr="009668D7">
        <w:rPr>
          <w:rFonts w:cs="Arial"/>
          <w:b/>
          <w:bCs/>
        </w:rPr>
        <w:t>v</w:t>
      </w:r>
    </w:p>
    <w:p w14:paraId="0421B7FE" w14:textId="77777777" w:rsidR="00FD1589" w:rsidRPr="009668D7" w:rsidRDefault="00FD1589" w:rsidP="00E970B5">
      <w:pPr>
        <w:tabs>
          <w:tab w:val="left" w:pos="1134"/>
          <w:tab w:val="left" w:pos="2342"/>
          <w:tab w:val="left" w:pos="4536"/>
          <w:tab w:val="right" w:pos="8789"/>
        </w:tabs>
        <w:rPr>
          <w:rFonts w:cs="Arial"/>
          <w:b/>
          <w:bCs/>
        </w:rPr>
      </w:pPr>
      <w:r w:rsidRPr="009668D7">
        <w:rPr>
          <w:rFonts w:cs="Arial"/>
          <w:b/>
          <w:bCs/>
        </w:rPr>
        <w:t>[</w:t>
      </w:r>
      <w:r w:rsidR="003E5F49" w:rsidRPr="009668D7">
        <w:rPr>
          <w:rFonts w:cs="Arial"/>
          <w:b/>
          <w:bCs/>
          <w:i/>
        </w:rPr>
        <w:t xml:space="preserve">FULL </w:t>
      </w:r>
      <w:r w:rsidRPr="009668D7">
        <w:rPr>
          <w:rFonts w:cs="Arial"/>
          <w:b/>
          <w:bCs/>
          <w:i/>
        </w:rPr>
        <w:t>NAME</w:t>
      </w:r>
      <w:r w:rsidRPr="009668D7">
        <w:rPr>
          <w:rFonts w:cs="Arial"/>
          <w:b/>
          <w:bCs/>
        </w:rPr>
        <w:t>]</w:t>
      </w:r>
    </w:p>
    <w:p w14:paraId="1C9C3F5A" w14:textId="3FBCD13F" w:rsidR="004F2A0E" w:rsidRPr="009668D7" w:rsidRDefault="006F5177" w:rsidP="008E7503">
      <w:pPr>
        <w:tabs>
          <w:tab w:val="left" w:pos="1134"/>
          <w:tab w:val="left" w:pos="2342"/>
          <w:tab w:val="left" w:pos="4536"/>
          <w:tab w:val="right" w:pos="8789"/>
        </w:tabs>
        <w:spacing w:after="480"/>
        <w:rPr>
          <w:rFonts w:cs="Arial"/>
          <w:b/>
          <w:bCs/>
        </w:rPr>
      </w:pPr>
      <w:r w:rsidRPr="009668D7">
        <w:rPr>
          <w:rFonts w:cs="Arial"/>
          <w:b/>
          <w:bCs/>
        </w:rPr>
        <w:t>Respondent</w:t>
      </w:r>
    </w:p>
    <w:tbl>
      <w:tblPr>
        <w:tblStyle w:val="TableGrid"/>
        <w:tblW w:w="5000" w:type="pct"/>
        <w:tblLook w:val="04A0" w:firstRow="1" w:lastRow="0" w:firstColumn="1" w:lastColumn="0" w:noHBand="0" w:noVBand="1"/>
      </w:tblPr>
      <w:tblGrid>
        <w:gridCol w:w="10457"/>
      </w:tblGrid>
      <w:tr w:rsidR="008E055C" w:rsidRPr="009668D7" w14:paraId="3FA952CA" w14:textId="77777777" w:rsidTr="00E970B5">
        <w:tc>
          <w:tcPr>
            <w:tcW w:w="5000" w:type="pct"/>
          </w:tcPr>
          <w:bookmarkEnd w:id="1"/>
          <w:p w14:paraId="28C12E19" w14:textId="50C40B4E" w:rsidR="00CB3C7D" w:rsidRPr="009668D7" w:rsidRDefault="005E4E5F" w:rsidP="00C06009">
            <w:pPr>
              <w:spacing w:before="240" w:after="120"/>
              <w:ind w:right="142"/>
              <w:rPr>
                <w:rFonts w:cs="Arial"/>
                <w:lang w:val="en-AU"/>
              </w:rPr>
            </w:pPr>
            <w:r w:rsidRPr="009668D7">
              <w:rPr>
                <w:rFonts w:cs="Arial"/>
                <w:b/>
                <w:sz w:val="22"/>
                <w:szCs w:val="22"/>
                <w:lang w:val="en-AU"/>
              </w:rPr>
              <w:t>Introduction</w:t>
            </w:r>
          </w:p>
          <w:p w14:paraId="48E2F6F9" w14:textId="77777777" w:rsidR="00AF1A60" w:rsidRPr="009668D7" w:rsidRDefault="00AF1A60" w:rsidP="00316ED2">
            <w:pPr>
              <w:spacing w:before="120"/>
              <w:ind w:right="141"/>
              <w:rPr>
                <w:rFonts w:cs="Arial"/>
                <w:b/>
                <w:lang w:val="en-AU"/>
              </w:rPr>
            </w:pPr>
            <w:r w:rsidRPr="009668D7">
              <w:rPr>
                <w:rFonts w:cs="Arial"/>
                <w:b/>
                <w:lang w:val="en-AU"/>
              </w:rPr>
              <w:t>Hearing</w:t>
            </w:r>
          </w:p>
          <w:p w14:paraId="420A13C8" w14:textId="77777777" w:rsidR="00CB3C7D" w:rsidRPr="009668D7" w:rsidRDefault="00CB3C7D" w:rsidP="00CB3C7D">
            <w:pPr>
              <w:widowControl w:val="0"/>
              <w:spacing w:before="120"/>
              <w:jc w:val="left"/>
              <w:rPr>
                <w:rFonts w:cs="Arial"/>
                <w:i/>
                <w:lang w:val="en-AU"/>
              </w:rPr>
            </w:pPr>
            <w:r w:rsidRPr="009668D7">
              <w:rPr>
                <w:rFonts w:cs="Arial"/>
                <w:szCs w:val="22"/>
                <w:lang w:val="en-AU"/>
              </w:rPr>
              <w:t xml:space="preserve">Hearing </w:t>
            </w:r>
            <w:r w:rsidRPr="009668D7">
              <w:rPr>
                <w:rFonts w:cs="Arial"/>
                <w:lang w:val="en-AU"/>
              </w:rPr>
              <w:t>Location: [</w:t>
            </w:r>
            <w:r w:rsidRPr="009668D7">
              <w:rPr>
                <w:rFonts w:cs="Arial"/>
                <w:i/>
                <w:lang w:val="en-AU"/>
              </w:rPr>
              <w:t>suburb</w:t>
            </w:r>
            <w:r w:rsidRPr="009668D7">
              <w:rPr>
                <w:rFonts w:cs="Arial"/>
                <w:lang w:val="en-AU"/>
              </w:rPr>
              <w:t>]</w:t>
            </w:r>
          </w:p>
          <w:p w14:paraId="17A5AC50" w14:textId="77777777" w:rsidR="00CB3C7D" w:rsidRPr="009668D7" w:rsidRDefault="00CB3C7D" w:rsidP="00CB3C7D">
            <w:pPr>
              <w:widowControl w:val="0"/>
              <w:contextualSpacing/>
              <w:jc w:val="left"/>
              <w:rPr>
                <w:rFonts w:eastAsia="Arial" w:cs="Arial"/>
                <w:lang w:val="en-AU"/>
              </w:rPr>
            </w:pPr>
            <w:r w:rsidRPr="009668D7">
              <w:rPr>
                <w:rFonts w:eastAsia="Arial" w:cs="Arial"/>
                <w:lang w:val="en-AU"/>
              </w:rPr>
              <w:t>[</w:t>
            </w:r>
            <w:r w:rsidRPr="009668D7">
              <w:rPr>
                <w:rFonts w:eastAsia="Arial" w:cs="Arial"/>
                <w:i/>
                <w:lang w:val="en-AU"/>
              </w:rPr>
              <w:t>Hearing date</w:t>
            </w:r>
            <w:r w:rsidRPr="009668D7">
              <w:rPr>
                <w:rFonts w:eastAsia="Arial" w:cs="Arial"/>
                <w:lang w:val="en-AU"/>
              </w:rPr>
              <w:t>] [</w:t>
            </w:r>
            <w:r w:rsidRPr="009668D7">
              <w:rPr>
                <w:rFonts w:eastAsia="Arial" w:cs="Arial"/>
                <w:i/>
                <w:lang w:val="en-AU"/>
              </w:rPr>
              <w:t>Listed starting time</w:t>
            </w:r>
            <w:r w:rsidRPr="009668D7">
              <w:rPr>
                <w:rFonts w:eastAsia="Arial" w:cs="Arial"/>
                <w:lang w:val="en-AU"/>
              </w:rPr>
              <w:t>]</w:t>
            </w:r>
          </w:p>
          <w:p w14:paraId="49D02592" w14:textId="77777777" w:rsidR="00CB3C7D" w:rsidRPr="009668D7" w:rsidRDefault="00CB3C7D" w:rsidP="00CB3C7D">
            <w:pPr>
              <w:widowControl w:val="0"/>
              <w:spacing w:before="240" w:after="240"/>
              <w:jc w:val="left"/>
              <w:rPr>
                <w:rFonts w:eastAsia="Arial" w:cs="Arial"/>
                <w:sz w:val="22"/>
                <w:szCs w:val="24"/>
                <w:lang w:val="en-AU"/>
              </w:rPr>
            </w:pPr>
            <w:r w:rsidRPr="009668D7">
              <w:rPr>
                <w:rFonts w:eastAsia="Arial" w:cs="Arial"/>
                <w:szCs w:val="24"/>
                <w:lang w:val="en-AU"/>
              </w:rPr>
              <w:t>Hearing type</w:t>
            </w:r>
            <w:r w:rsidRPr="009668D7">
              <w:rPr>
                <w:rFonts w:eastAsia="Arial" w:cs="Arial"/>
                <w:sz w:val="22"/>
                <w:szCs w:val="24"/>
                <w:lang w:val="en-AU"/>
              </w:rPr>
              <w:t>:</w:t>
            </w:r>
          </w:p>
          <w:p w14:paraId="513E27D5" w14:textId="77777777" w:rsidR="00CB3C7D" w:rsidRPr="009668D7" w:rsidRDefault="00CB3C7D" w:rsidP="00CB3C7D">
            <w:pPr>
              <w:widowControl w:val="0"/>
              <w:jc w:val="left"/>
              <w:rPr>
                <w:rFonts w:cs="Arial"/>
                <w:b/>
                <w:sz w:val="12"/>
                <w:szCs w:val="12"/>
                <w:lang w:val="en-AU"/>
              </w:rPr>
            </w:pPr>
            <w:r w:rsidRPr="009668D7">
              <w:rPr>
                <w:rFonts w:cs="Arial"/>
                <w:b/>
                <w:sz w:val="12"/>
                <w:szCs w:val="12"/>
                <w:lang w:val="en-AU"/>
              </w:rPr>
              <w:t>Supreme and District Court only</w:t>
            </w:r>
          </w:p>
          <w:p w14:paraId="588AEF64" w14:textId="77777777" w:rsidR="00CB3C7D" w:rsidRPr="009668D7" w:rsidRDefault="00CB3C7D" w:rsidP="00CB3C7D">
            <w:pPr>
              <w:widowControl w:val="0"/>
              <w:contextualSpacing/>
              <w:jc w:val="left"/>
              <w:rPr>
                <w:rFonts w:cs="Arial"/>
                <w:lang w:val="en-AU"/>
              </w:rPr>
            </w:pPr>
            <w:r w:rsidRPr="009668D7">
              <w:rPr>
                <w:rFonts w:eastAsia="Arial" w:cs="Arial"/>
                <w:lang w:val="en-AU"/>
              </w:rPr>
              <w:t>[</w:t>
            </w:r>
            <w:r w:rsidRPr="009668D7">
              <w:rPr>
                <w:rFonts w:eastAsia="Arial" w:cs="Arial"/>
                <w:i/>
                <w:lang w:val="en-AU"/>
              </w:rPr>
              <w:t>Actual hearing start time</w:t>
            </w:r>
            <w:r w:rsidRPr="009668D7">
              <w:rPr>
                <w:rFonts w:eastAsia="Arial" w:cs="Arial"/>
                <w:lang w:val="en-AU"/>
              </w:rPr>
              <w:t>] - [</w:t>
            </w:r>
            <w:r w:rsidRPr="009668D7">
              <w:rPr>
                <w:rFonts w:eastAsia="Arial" w:cs="Arial"/>
                <w:i/>
                <w:lang w:val="en-AU"/>
              </w:rPr>
              <w:t>Actual hearing end time</w:t>
            </w:r>
            <w:r w:rsidRPr="009668D7">
              <w:rPr>
                <w:rFonts w:eastAsia="Arial" w:cs="Arial"/>
                <w:lang w:val="en-AU"/>
              </w:rPr>
              <w:t>]</w:t>
            </w:r>
          </w:p>
          <w:p w14:paraId="650EC770" w14:textId="77777777" w:rsidR="00CB3C7D" w:rsidRPr="009668D7" w:rsidRDefault="00CB3C7D" w:rsidP="00CB3C7D">
            <w:pPr>
              <w:spacing w:before="240"/>
              <w:ind w:right="141"/>
              <w:rPr>
                <w:rFonts w:eastAsia="Arial" w:cs="Arial"/>
                <w:i/>
                <w:lang w:val="en-AU"/>
              </w:rPr>
            </w:pPr>
            <w:r w:rsidRPr="009668D7">
              <w:rPr>
                <w:rFonts w:eastAsia="Arial" w:cs="Arial"/>
                <w:lang w:val="en-AU"/>
              </w:rPr>
              <w:t>[</w:t>
            </w:r>
            <w:r w:rsidRPr="009668D7">
              <w:rPr>
                <w:rFonts w:eastAsia="Arial" w:cs="Arial"/>
                <w:i/>
                <w:lang w:val="en-AU"/>
              </w:rPr>
              <w:t>Presiding Officer</w:t>
            </w:r>
            <w:r w:rsidRPr="009668D7">
              <w:rPr>
                <w:rFonts w:eastAsia="Arial" w:cs="Arial"/>
                <w:lang w:val="en-AU"/>
              </w:rPr>
              <w:t>]</w:t>
            </w:r>
          </w:p>
          <w:p w14:paraId="0305F40D" w14:textId="77777777" w:rsidR="00CB3C7D" w:rsidRPr="009668D7" w:rsidRDefault="00CB3C7D" w:rsidP="00CB3C7D">
            <w:pPr>
              <w:widowControl w:val="0"/>
              <w:spacing w:before="240"/>
              <w:rPr>
                <w:rFonts w:cs="Arial"/>
                <w:b/>
                <w:szCs w:val="22"/>
                <w:lang w:val="en-AU"/>
              </w:rPr>
            </w:pPr>
            <w:r w:rsidRPr="009668D7">
              <w:rPr>
                <w:rFonts w:cs="Arial"/>
                <w:b/>
                <w:szCs w:val="22"/>
                <w:lang w:val="en-AU"/>
              </w:rPr>
              <w:t>Appearances</w:t>
            </w:r>
          </w:p>
          <w:p w14:paraId="16703A77" w14:textId="4E5501B7" w:rsidR="00CB3C7D" w:rsidRPr="009668D7" w:rsidRDefault="00CB3C7D" w:rsidP="00CB3C7D">
            <w:pPr>
              <w:widowControl w:val="0"/>
              <w:spacing w:after="120"/>
              <w:contextualSpacing/>
              <w:jc w:val="left"/>
              <w:rPr>
                <w:rFonts w:eastAsia="Arial" w:cs="Arial"/>
                <w:szCs w:val="24"/>
                <w:lang w:val="en-AU"/>
              </w:rPr>
            </w:pPr>
            <w:r w:rsidRPr="009668D7">
              <w:rPr>
                <w:rFonts w:eastAsia="Arial" w:cs="Arial"/>
                <w:szCs w:val="24"/>
                <w:lang w:val="en-AU"/>
              </w:rPr>
              <w:t>[</w:t>
            </w:r>
            <w:r w:rsidR="00ED14B1" w:rsidRPr="009668D7">
              <w:rPr>
                <w:rFonts w:eastAsia="Arial" w:cs="Arial"/>
                <w:i/>
                <w:szCs w:val="24"/>
                <w:lang w:val="en-AU"/>
              </w:rPr>
              <w:t>Applicant</w:t>
            </w:r>
            <w:r w:rsidRPr="009668D7">
              <w:rPr>
                <w:rFonts w:eastAsia="Arial" w:cs="Arial"/>
                <w:i/>
                <w:szCs w:val="24"/>
                <w:lang w:val="en-AU"/>
              </w:rPr>
              <w:t xml:space="preserve"> Appearance information</w:t>
            </w:r>
            <w:r w:rsidRPr="009668D7">
              <w:rPr>
                <w:rFonts w:eastAsia="Arial" w:cs="Arial"/>
                <w:szCs w:val="24"/>
                <w:lang w:val="en-AU"/>
              </w:rPr>
              <w:t>]</w:t>
            </w:r>
          </w:p>
          <w:p w14:paraId="4833DF73" w14:textId="2E2FB262" w:rsidR="00CB3C7D" w:rsidRPr="009668D7" w:rsidRDefault="00CB3C7D" w:rsidP="00CB3C7D">
            <w:pPr>
              <w:widowControl w:val="0"/>
              <w:spacing w:before="120"/>
              <w:jc w:val="left"/>
              <w:rPr>
                <w:rFonts w:cs="Arial"/>
                <w:szCs w:val="22"/>
                <w:lang w:val="en-AU"/>
              </w:rPr>
            </w:pPr>
            <w:r w:rsidRPr="009668D7">
              <w:rPr>
                <w:rFonts w:eastAsia="Arial" w:cs="Arial"/>
                <w:szCs w:val="24"/>
                <w:lang w:val="en-AU"/>
              </w:rPr>
              <w:t>[</w:t>
            </w:r>
            <w:r w:rsidR="00ED14B1" w:rsidRPr="009668D7">
              <w:rPr>
                <w:rFonts w:eastAsia="Arial" w:cs="Arial"/>
                <w:i/>
                <w:szCs w:val="24"/>
                <w:lang w:val="en-AU"/>
              </w:rPr>
              <w:t>Respondent</w:t>
            </w:r>
            <w:r w:rsidRPr="009668D7">
              <w:rPr>
                <w:rFonts w:eastAsia="Arial" w:cs="Arial"/>
                <w:i/>
                <w:szCs w:val="24"/>
                <w:lang w:val="en-AU"/>
              </w:rPr>
              <w:t xml:space="preserve"> Appearance information</w:t>
            </w:r>
            <w:r w:rsidRPr="009668D7">
              <w:rPr>
                <w:rFonts w:eastAsia="Arial" w:cs="Arial"/>
                <w:szCs w:val="24"/>
                <w:lang w:val="en-AU"/>
              </w:rPr>
              <w:t>]</w:t>
            </w:r>
          </w:p>
          <w:p w14:paraId="5D2D1B85" w14:textId="01DA0EBF" w:rsidR="006C422C" w:rsidRPr="009668D7" w:rsidRDefault="005E4E5F" w:rsidP="006C422C">
            <w:pPr>
              <w:spacing w:before="240"/>
              <w:rPr>
                <w:rFonts w:cs="Arial"/>
                <w:b/>
                <w:lang w:val="en-AU"/>
              </w:rPr>
            </w:pPr>
            <w:r w:rsidRPr="009668D7">
              <w:rPr>
                <w:rFonts w:cs="Arial"/>
                <w:b/>
                <w:lang w:val="en-AU"/>
              </w:rPr>
              <w:t>Remarks</w:t>
            </w:r>
          </w:p>
          <w:p w14:paraId="34D3E29C" w14:textId="5831B53A" w:rsidR="008E055C" w:rsidRPr="009668D7" w:rsidRDefault="00CB3C7D" w:rsidP="00CB3C7D">
            <w:pPr>
              <w:spacing w:before="240" w:after="120"/>
              <w:rPr>
                <w:rFonts w:cs="Arial"/>
                <w:lang w:val="en-AU"/>
              </w:rPr>
            </w:pPr>
            <w:r w:rsidRPr="009668D7">
              <w:rPr>
                <w:rFonts w:cs="Arial"/>
                <w:bCs/>
                <w:lang w:val="en-AU"/>
              </w:rPr>
              <w:t>[</w:t>
            </w:r>
            <w:r w:rsidR="00253BF9" w:rsidRPr="009668D7">
              <w:rPr>
                <w:rFonts w:eastAsia="Arial" w:cs="Arial"/>
                <w:i/>
                <w:iCs/>
                <w:sz w:val="18"/>
                <w:lang w:val="en-AU"/>
              </w:rPr>
              <w:t>Remarks</w:t>
            </w:r>
            <w:r w:rsidR="00253BF9" w:rsidRPr="009668D7">
              <w:rPr>
                <w:rFonts w:eastAsia="Arial" w:cs="Arial"/>
                <w:i/>
                <w:sz w:val="18"/>
                <w:lang w:val="en-AU"/>
              </w:rPr>
              <w:t xml:space="preserve"> from Record of Outcome</w:t>
            </w:r>
            <w:r w:rsidRPr="009668D7">
              <w:rPr>
                <w:rFonts w:cs="Arial"/>
                <w:bCs/>
                <w:lang w:val="en-AU"/>
              </w:rPr>
              <w:t>]</w:t>
            </w:r>
          </w:p>
        </w:tc>
      </w:tr>
    </w:tbl>
    <w:p w14:paraId="5DD9DA3C" w14:textId="77777777" w:rsidR="00A95C97" w:rsidRPr="009668D7" w:rsidRDefault="00A95C97" w:rsidP="00C00C93">
      <w:pPr>
        <w:widowControl w:val="0"/>
        <w:spacing w:before="240"/>
        <w:rPr>
          <w:rFonts w:cs="Arial"/>
          <w:b/>
          <w:sz w:val="12"/>
          <w:szCs w:val="24"/>
        </w:rPr>
      </w:pPr>
    </w:p>
    <w:tbl>
      <w:tblPr>
        <w:tblStyle w:val="TableGrid"/>
        <w:tblW w:w="0" w:type="auto"/>
        <w:tblLook w:val="04A0" w:firstRow="1" w:lastRow="0" w:firstColumn="1" w:lastColumn="0" w:noHBand="0" w:noVBand="1"/>
      </w:tblPr>
      <w:tblGrid>
        <w:gridCol w:w="10457"/>
      </w:tblGrid>
      <w:tr w:rsidR="007E56DD" w:rsidRPr="009668D7" w14:paraId="52DDB6EF" w14:textId="77777777" w:rsidTr="00AE1F69">
        <w:trPr>
          <w:trHeight w:val="802"/>
        </w:trPr>
        <w:tc>
          <w:tcPr>
            <w:tcW w:w="10457" w:type="dxa"/>
          </w:tcPr>
          <w:p w14:paraId="09961B3F" w14:textId="77777777" w:rsidR="00A95C97" w:rsidRPr="009668D7" w:rsidRDefault="00A95C97" w:rsidP="001417BF">
            <w:pPr>
              <w:tabs>
                <w:tab w:val="left" w:pos="454"/>
              </w:tabs>
              <w:spacing w:before="240" w:after="120" w:line="276" w:lineRule="auto"/>
              <w:ind w:right="57"/>
              <w:rPr>
                <w:rFonts w:cs="Arial"/>
                <w:b/>
                <w:sz w:val="22"/>
                <w:szCs w:val="22"/>
                <w:lang w:val="en-AU"/>
              </w:rPr>
            </w:pPr>
            <w:bookmarkStart w:id="2" w:name="_Hlk43802611"/>
            <w:r w:rsidRPr="009668D7">
              <w:rPr>
                <w:rFonts w:cs="Arial"/>
                <w:b/>
                <w:sz w:val="22"/>
                <w:szCs w:val="22"/>
                <w:lang w:val="en-AU"/>
              </w:rPr>
              <w:t xml:space="preserve">Order </w:t>
            </w:r>
          </w:p>
          <w:p w14:paraId="3BFFA929" w14:textId="77777777" w:rsidR="00A95C97" w:rsidRPr="009668D7" w:rsidRDefault="00A95C97" w:rsidP="001417BF">
            <w:pPr>
              <w:spacing w:before="240" w:after="240" w:line="276" w:lineRule="auto"/>
              <w:rPr>
                <w:rFonts w:cs="Arial"/>
                <w:lang w:val="en-AU"/>
              </w:rPr>
            </w:pPr>
            <w:r w:rsidRPr="009668D7">
              <w:rPr>
                <w:rFonts w:cs="Arial"/>
                <w:b/>
                <w:lang w:val="en-AU"/>
              </w:rPr>
              <w:t>Date of Order</w:t>
            </w:r>
            <w:r w:rsidRPr="009668D7">
              <w:rPr>
                <w:rFonts w:cs="Arial"/>
                <w:lang w:val="en-AU"/>
              </w:rPr>
              <w:t xml:space="preserve">: </w:t>
            </w:r>
            <w:r w:rsidRPr="009668D7">
              <w:rPr>
                <w:rFonts w:eastAsia="Arial" w:cs="Arial"/>
                <w:lang w:val="en-AU"/>
              </w:rPr>
              <w:t>[</w:t>
            </w:r>
            <w:r w:rsidRPr="009668D7">
              <w:rPr>
                <w:rFonts w:eastAsia="Arial" w:cs="Arial"/>
                <w:i/>
                <w:lang w:val="en-AU"/>
              </w:rPr>
              <w:t>date</w:t>
            </w:r>
            <w:r w:rsidRPr="009668D7">
              <w:rPr>
                <w:rFonts w:eastAsia="Arial" w:cs="Arial"/>
                <w:lang w:val="en-AU"/>
              </w:rPr>
              <w:t>]</w:t>
            </w:r>
          </w:p>
          <w:p w14:paraId="3538757D" w14:textId="77777777" w:rsidR="00A95C97" w:rsidRPr="009668D7" w:rsidRDefault="00A95C97" w:rsidP="001417BF">
            <w:pPr>
              <w:pStyle w:val="Default"/>
              <w:spacing w:before="240" w:after="240" w:line="276" w:lineRule="auto"/>
              <w:rPr>
                <w:rFonts w:ascii="Arial" w:hAnsi="Arial" w:cs="Arial"/>
                <w:b/>
                <w:color w:val="auto"/>
                <w:sz w:val="20"/>
                <w:szCs w:val="20"/>
                <w:lang w:val="en-AU"/>
              </w:rPr>
            </w:pPr>
            <w:r w:rsidRPr="009668D7">
              <w:rPr>
                <w:rFonts w:ascii="Arial" w:hAnsi="Arial" w:cs="Arial"/>
                <w:b/>
                <w:color w:val="auto"/>
                <w:sz w:val="20"/>
                <w:szCs w:val="20"/>
                <w:lang w:val="en-AU"/>
              </w:rPr>
              <w:t xml:space="preserve">Terms of Order </w:t>
            </w:r>
          </w:p>
          <w:p w14:paraId="6509CD76" w14:textId="54597570" w:rsidR="00A27D17" w:rsidRPr="009668D7" w:rsidRDefault="00E27D3D" w:rsidP="001417BF">
            <w:pPr>
              <w:spacing w:after="120" w:line="276" w:lineRule="auto"/>
              <w:ind w:left="425" w:right="142" w:hanging="425"/>
              <w:rPr>
                <w:rFonts w:cs="Arial"/>
                <w:b/>
                <w:sz w:val="12"/>
                <w:szCs w:val="18"/>
                <w:lang w:val="en-AU"/>
              </w:rPr>
            </w:pPr>
            <w:r w:rsidRPr="009668D7">
              <w:rPr>
                <w:rFonts w:cs="Arial"/>
                <w:lang w:val="en-AU"/>
              </w:rPr>
              <w:t>The Court o</w:t>
            </w:r>
            <w:r w:rsidR="00A27D17" w:rsidRPr="009668D7">
              <w:rPr>
                <w:rFonts w:cs="Arial"/>
                <w:lang w:val="en-AU"/>
              </w:rPr>
              <w:t>rder</w:t>
            </w:r>
            <w:r w:rsidRPr="009668D7">
              <w:rPr>
                <w:rFonts w:cs="Arial"/>
                <w:lang w:val="en-AU"/>
              </w:rPr>
              <w:t>s</w:t>
            </w:r>
            <w:r w:rsidR="00A27D17" w:rsidRPr="009668D7">
              <w:rPr>
                <w:rFonts w:cs="Arial"/>
                <w:lang w:val="en-AU"/>
              </w:rPr>
              <w:t xml:space="preserve"> that:</w:t>
            </w:r>
          </w:p>
          <w:p w14:paraId="6D91FA83" w14:textId="0BF282F6" w:rsidR="001417BF" w:rsidRPr="009668D7" w:rsidRDefault="00552364" w:rsidP="009668D7">
            <w:pPr>
              <w:pStyle w:val="ListParagraph"/>
              <w:numPr>
                <w:ilvl w:val="0"/>
                <w:numId w:val="1"/>
              </w:numPr>
              <w:tabs>
                <w:tab w:val="left" w:pos="415"/>
              </w:tabs>
              <w:spacing w:before="120" w:line="276" w:lineRule="auto"/>
              <w:ind w:left="879" w:right="57" w:hanging="879"/>
              <w:contextualSpacing w:val="0"/>
              <w:jc w:val="left"/>
              <w:textAlignment w:val="auto"/>
              <w:rPr>
                <w:rFonts w:cs="Arial"/>
                <w:lang w:val="en-AU"/>
              </w:rPr>
            </w:pPr>
            <w:r w:rsidRPr="009668D7">
              <w:rPr>
                <w:rFonts w:cs="Arial"/>
                <w:lang w:val="en-AU"/>
              </w:rPr>
              <w:lastRenderedPageBreak/>
              <w:t>1</w:t>
            </w:r>
            <w:r w:rsidR="00A27D17" w:rsidRPr="009668D7">
              <w:rPr>
                <w:rFonts w:cs="Arial"/>
                <w:lang w:val="en-AU"/>
              </w:rPr>
              <w:t>.</w:t>
            </w:r>
            <w:r w:rsidR="00A27D17" w:rsidRPr="009668D7">
              <w:rPr>
                <w:rFonts w:cs="Arial"/>
                <w:lang w:val="en-AU"/>
              </w:rPr>
              <w:tab/>
            </w:r>
            <w:r w:rsidR="00602620" w:rsidRPr="009668D7">
              <w:rPr>
                <w:rFonts w:cs="Arial"/>
                <w:lang w:val="en-AU"/>
              </w:rPr>
              <w:t>T</w:t>
            </w:r>
            <w:r w:rsidR="00A27D17" w:rsidRPr="009668D7">
              <w:rPr>
                <w:rFonts w:cs="Arial"/>
                <w:lang w:val="en-AU"/>
              </w:rPr>
              <w:t xml:space="preserve">he conditions </w:t>
            </w:r>
            <w:r w:rsidR="004D55C8">
              <w:rPr>
                <w:rFonts w:cs="Arial"/>
                <w:lang w:val="en-AU"/>
              </w:rPr>
              <w:t xml:space="preserve">of the </w:t>
            </w:r>
            <w:r w:rsidR="00602620" w:rsidRPr="009668D7">
              <w:rPr>
                <w:rFonts w:cs="Arial"/>
                <w:lang w:val="en-AU"/>
              </w:rPr>
              <w:t xml:space="preserve">release from custody </w:t>
            </w:r>
            <w:r w:rsidR="0012432F" w:rsidRPr="009668D7">
              <w:rPr>
                <w:rFonts w:cs="Arial"/>
                <w:lang w:val="en-AU"/>
              </w:rPr>
              <w:t>of the original</w:t>
            </w:r>
            <w:r w:rsidR="004D55C8">
              <w:rPr>
                <w:rFonts w:cs="Arial"/>
                <w:lang w:val="en-AU"/>
              </w:rPr>
              <w:t xml:space="preserve"> Defendant</w:t>
            </w:r>
            <w:r w:rsidR="001417BF" w:rsidRPr="009668D7">
              <w:rPr>
                <w:rFonts w:cs="Arial"/>
                <w:lang w:val="en-AU"/>
              </w:rPr>
              <w:t xml:space="preserve"> [</w:t>
            </w:r>
            <w:r w:rsidR="001417BF" w:rsidRPr="009668D7">
              <w:rPr>
                <w:rFonts w:cs="Arial"/>
                <w:i/>
                <w:iCs/>
                <w:lang w:val="en-AU"/>
              </w:rPr>
              <w:t>full name</w:t>
            </w:r>
            <w:r w:rsidR="001417BF" w:rsidRPr="009668D7">
              <w:rPr>
                <w:rFonts w:cs="Arial"/>
                <w:lang w:val="en-AU"/>
              </w:rPr>
              <w:t xml:space="preserve">] (‘the Subject’) pursuant to section [20BC/20BJ] of the </w:t>
            </w:r>
            <w:r w:rsidR="001417BF" w:rsidRPr="009668D7">
              <w:rPr>
                <w:rFonts w:cs="Arial"/>
                <w:i/>
                <w:lang w:val="en-AU"/>
              </w:rPr>
              <w:t>Crimes Act 1914</w:t>
            </w:r>
            <w:r w:rsidR="001417BF" w:rsidRPr="009668D7">
              <w:rPr>
                <w:rFonts w:cs="Arial"/>
                <w:lang w:val="en-AU"/>
              </w:rPr>
              <w:t xml:space="preserve"> (</w:t>
            </w:r>
            <w:proofErr w:type="spellStart"/>
            <w:r w:rsidR="001417BF" w:rsidRPr="009668D7">
              <w:rPr>
                <w:rFonts w:cs="Arial"/>
                <w:lang w:val="en-AU"/>
              </w:rPr>
              <w:t>Cth</w:t>
            </w:r>
            <w:proofErr w:type="spellEnd"/>
            <w:r w:rsidR="001417BF" w:rsidRPr="009668D7">
              <w:rPr>
                <w:rFonts w:cs="Arial"/>
                <w:lang w:val="en-AU"/>
              </w:rPr>
              <w:t xml:space="preserve">) are varied such that the conditions of release are now set out below. </w:t>
            </w:r>
          </w:p>
          <w:p w14:paraId="334E0334" w14:textId="3D5DD7D0" w:rsidR="008E7503" w:rsidRPr="009668D7" w:rsidRDefault="001417BF" w:rsidP="009668D7">
            <w:pPr>
              <w:pStyle w:val="ListParagraph"/>
              <w:numPr>
                <w:ilvl w:val="0"/>
                <w:numId w:val="1"/>
              </w:numPr>
              <w:tabs>
                <w:tab w:val="left" w:pos="415"/>
              </w:tabs>
              <w:spacing w:before="120" w:after="120" w:line="276" w:lineRule="auto"/>
              <w:ind w:left="879" w:right="57" w:hanging="879"/>
              <w:contextualSpacing w:val="0"/>
              <w:jc w:val="left"/>
              <w:textAlignment w:val="auto"/>
              <w:rPr>
                <w:rFonts w:cs="Arial"/>
                <w:lang w:val="en-AU"/>
              </w:rPr>
            </w:pPr>
            <w:r w:rsidRPr="009668D7">
              <w:rPr>
                <w:rFonts w:cs="Arial"/>
                <w:lang w:val="en-AU"/>
              </w:rPr>
              <w:t>2.</w:t>
            </w:r>
            <w:r w:rsidR="00303421">
              <w:rPr>
                <w:rFonts w:cs="Arial"/>
                <w:lang w:val="en-AU"/>
              </w:rPr>
              <w:tab/>
            </w:r>
            <w:r w:rsidRPr="009668D7">
              <w:rPr>
                <w:rFonts w:cs="Arial"/>
                <w:lang w:val="en-AU"/>
              </w:rPr>
              <w:t>[</w:t>
            </w:r>
            <w:r w:rsidRPr="009668D7">
              <w:rPr>
                <w:rFonts w:cs="Arial"/>
                <w:i/>
                <w:lang w:val="en-AU"/>
              </w:rPr>
              <w:t>Other</w:t>
            </w:r>
            <w:r w:rsidRPr="009668D7">
              <w:rPr>
                <w:rFonts w:cs="Arial"/>
                <w:lang w:val="en-AU"/>
              </w:rPr>
              <w:t>]</w:t>
            </w:r>
            <w:r w:rsidRPr="009668D7">
              <w:rPr>
                <w:rFonts w:cs="Arial"/>
                <w:sz w:val="18"/>
                <w:szCs w:val="18"/>
                <w:lang w:val="en-AU"/>
              </w:rPr>
              <w:t xml:space="preserve"> </w:t>
            </w:r>
            <w:r w:rsidRPr="009668D7">
              <w:rPr>
                <w:rFonts w:cs="Arial"/>
                <w:b/>
                <w:sz w:val="12"/>
                <w:szCs w:val="18"/>
                <w:lang w:val="en-AU"/>
              </w:rPr>
              <w:t>option to enter free text, provision for multiple entries</w:t>
            </w:r>
          </w:p>
        </w:tc>
      </w:tr>
      <w:bookmarkEnd w:id="2"/>
    </w:tbl>
    <w:p w14:paraId="505F369D" w14:textId="16F347F1" w:rsidR="001B51B7" w:rsidRPr="00303421" w:rsidRDefault="001B51B7" w:rsidP="00303421">
      <w:pPr>
        <w:spacing w:before="240" w:line="276" w:lineRule="auto"/>
        <w:ind w:right="57"/>
        <w:rPr>
          <w:rFonts w:eastAsia="Arial" w:cs="Arial"/>
          <w:b/>
          <w:sz w:val="12"/>
          <w:szCs w:val="10"/>
          <w:lang w:bidi="en-US"/>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303421" w:rsidRPr="009A1A23" w14:paraId="36383D2F" w14:textId="77777777" w:rsidTr="00C60FD3">
        <w:trPr>
          <w:jc w:val="center"/>
        </w:trPr>
        <w:tc>
          <w:tcPr>
            <w:tcW w:w="10490" w:type="dxa"/>
            <w:gridSpan w:val="3"/>
          </w:tcPr>
          <w:p w14:paraId="04687409" w14:textId="740EA96E" w:rsidR="00303421" w:rsidRPr="009A1A23" w:rsidRDefault="00303421" w:rsidP="00C60FD3">
            <w:pPr>
              <w:spacing w:before="120" w:after="120"/>
              <w:rPr>
                <w:b/>
                <w:bCs/>
              </w:rPr>
            </w:pPr>
            <w:bookmarkStart w:id="3" w:name="_Hlk110862455"/>
            <w:r w:rsidRPr="009A1A23">
              <w:rPr>
                <w:rFonts w:cs="Arial"/>
                <w:b/>
                <w:lang w:val="en-AU"/>
              </w:rPr>
              <w:t>Conditions</w:t>
            </w:r>
            <w:r w:rsidRPr="009A1A23">
              <w:rPr>
                <w:rFonts w:cs="Arial"/>
                <w:b/>
                <w:lang w:val="en-AU" w:bidi="en-US"/>
              </w:rPr>
              <w:t xml:space="preserve"> of </w:t>
            </w:r>
            <w:r w:rsidR="0043506B">
              <w:rPr>
                <w:rFonts w:cs="Arial"/>
                <w:b/>
                <w:lang w:val="en-AU" w:bidi="en-US"/>
              </w:rPr>
              <w:t>Release</w:t>
            </w:r>
          </w:p>
        </w:tc>
      </w:tr>
      <w:tr w:rsidR="00303421" w:rsidRPr="009A1A23" w14:paraId="7F197FAF" w14:textId="77777777" w:rsidTr="00C60FD3">
        <w:trPr>
          <w:jc w:val="center"/>
        </w:trPr>
        <w:tc>
          <w:tcPr>
            <w:tcW w:w="10490" w:type="dxa"/>
            <w:gridSpan w:val="3"/>
          </w:tcPr>
          <w:p w14:paraId="26900B98" w14:textId="77777777" w:rsidR="00303421" w:rsidRPr="009A1A23" w:rsidRDefault="00303421" w:rsidP="00C60FD3">
            <w:pPr>
              <w:tabs>
                <w:tab w:val="left" w:pos="455"/>
              </w:tabs>
              <w:spacing w:before="120" w:after="120" w:line="276" w:lineRule="auto"/>
              <w:rPr>
                <w:rFonts w:cs="Arial"/>
                <w:b/>
                <w:lang w:val="en-AU"/>
              </w:rPr>
            </w:pPr>
            <w:bookmarkStart w:id="4" w:name="_Hlk106704240"/>
            <w:r w:rsidRPr="009A1A23">
              <w:rPr>
                <w:rFonts w:cs="Arial"/>
                <w:b/>
                <w:lang w:val="en-AU"/>
              </w:rPr>
              <w:t>General</w:t>
            </w:r>
          </w:p>
        </w:tc>
      </w:tr>
      <w:tr w:rsidR="00303421" w:rsidRPr="009A1A23" w14:paraId="52276851" w14:textId="77777777" w:rsidTr="00C60FD3">
        <w:trPr>
          <w:jc w:val="center"/>
        </w:trPr>
        <w:tc>
          <w:tcPr>
            <w:tcW w:w="421" w:type="dxa"/>
          </w:tcPr>
          <w:p w14:paraId="104468FE"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2B7C9B0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6547C0A"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of good behaviour and obey the conditions of this Order.</w:t>
            </w:r>
          </w:p>
        </w:tc>
      </w:tr>
      <w:tr w:rsidR="00303421" w:rsidRPr="009A1A23" w14:paraId="5D6845B9" w14:textId="77777777" w:rsidTr="00C60FD3">
        <w:trPr>
          <w:jc w:val="center"/>
        </w:trPr>
        <w:tc>
          <w:tcPr>
            <w:tcW w:w="10490" w:type="dxa"/>
            <w:gridSpan w:val="3"/>
          </w:tcPr>
          <w:p w14:paraId="4CD9DFB7"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Supervision</w:t>
            </w:r>
          </w:p>
        </w:tc>
      </w:tr>
      <w:tr w:rsidR="00303421" w:rsidRPr="009A1A23" w14:paraId="1D0FC6EF" w14:textId="77777777" w:rsidTr="00C60FD3">
        <w:trPr>
          <w:jc w:val="center"/>
        </w:trPr>
        <w:tc>
          <w:tcPr>
            <w:tcW w:w="421" w:type="dxa"/>
          </w:tcPr>
          <w:p w14:paraId="0447A6AC"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BD1CD81"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AC5B078" w14:textId="77777777" w:rsidR="00303421" w:rsidRPr="009A1A23" w:rsidRDefault="00303421" w:rsidP="00C60FD3">
            <w:pPr>
              <w:tabs>
                <w:tab w:val="left" w:pos="455"/>
              </w:tabs>
              <w:spacing w:after="120" w:line="276" w:lineRule="auto"/>
              <w:rPr>
                <w:rFonts w:cs="Arial"/>
                <w:iCs/>
                <w:lang w:val="en-AU"/>
              </w:rPr>
            </w:pPr>
            <w:r w:rsidRPr="009A1A23">
              <w:rPr>
                <w:rFonts w:cs="Arial"/>
                <w:lang w:val="en-AU"/>
              </w:rPr>
              <w:t xml:space="preserve">The </w:t>
            </w:r>
            <w:r>
              <w:rPr>
                <w:rFonts w:cs="Arial"/>
                <w:lang w:val="en-AU"/>
              </w:rPr>
              <w:t>Subject</w:t>
            </w:r>
            <w:r w:rsidRPr="009A1A23">
              <w:rPr>
                <w:rFonts w:cs="Arial"/>
                <w:lang w:val="en-AU"/>
              </w:rPr>
              <w:t xml:space="preserve"> be under the care of a responsible person (‘the Supervising Officer’) nominated by the Parole Board </w:t>
            </w:r>
            <w:r w:rsidRPr="009A1A23">
              <w:rPr>
                <w:rFonts w:cs="Arial"/>
                <w:iCs/>
                <w:lang w:val="en-AU"/>
              </w:rPr>
              <w:t xml:space="preserve">and the </w:t>
            </w:r>
            <w:r>
              <w:rPr>
                <w:rFonts w:cs="Arial"/>
                <w:lang w:val="en-AU"/>
              </w:rPr>
              <w:t>Subject</w:t>
            </w:r>
            <w:r w:rsidRPr="009A1A23">
              <w:rPr>
                <w:rFonts w:cs="Arial"/>
                <w:iCs/>
                <w:lang w:val="en-AU"/>
              </w:rPr>
              <w:t xml:space="preserve"> must obey their reasonable directions.</w:t>
            </w:r>
          </w:p>
        </w:tc>
      </w:tr>
      <w:tr w:rsidR="00303421" w:rsidRPr="009A1A23" w14:paraId="0495062B" w14:textId="77777777" w:rsidTr="00C60FD3">
        <w:trPr>
          <w:jc w:val="center"/>
        </w:trPr>
        <w:tc>
          <w:tcPr>
            <w:tcW w:w="421" w:type="dxa"/>
          </w:tcPr>
          <w:p w14:paraId="014F826A"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624AC9D6"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A2E12D3" w14:textId="77777777" w:rsidR="00303421" w:rsidRPr="009A1A23" w:rsidRDefault="00303421" w:rsidP="00C60FD3">
            <w:pPr>
              <w:spacing w:after="120" w:line="276" w:lineRule="auto"/>
              <w:rPr>
                <w:rFonts w:cs="Arial"/>
                <w:b/>
                <w:bCs/>
                <w:sz w:val="12"/>
                <w:szCs w:val="12"/>
                <w:lang w:val="en-AU"/>
              </w:rPr>
            </w:pPr>
            <w:r w:rsidRPr="009A1A23">
              <w:rPr>
                <w:rFonts w:cs="Arial"/>
                <w:lang w:val="en-AU"/>
              </w:rPr>
              <w:t xml:space="preserve">The </w:t>
            </w:r>
            <w:r>
              <w:rPr>
                <w:rFonts w:cs="Arial"/>
                <w:lang w:val="en-AU"/>
              </w:rPr>
              <w:t>Subject</w:t>
            </w:r>
            <w:r w:rsidRPr="009A1A23">
              <w:rPr>
                <w:rFonts w:cs="Arial"/>
                <w:lang w:val="en-AU"/>
              </w:rPr>
              <w:t xml:space="preserve"> be supervised by a Department for Correctional Services Community Corrections Officer (‘the Supervising Officer’) and the </w:t>
            </w:r>
            <w:r>
              <w:rPr>
                <w:rFonts w:cs="Arial"/>
                <w:lang w:val="en-AU"/>
              </w:rPr>
              <w:t>Subject</w:t>
            </w:r>
            <w:r w:rsidRPr="009A1A23">
              <w:rPr>
                <w:rFonts w:cs="Arial"/>
                <w:lang w:val="en-AU"/>
              </w:rPr>
              <w:t xml:space="preserve"> must obey their reasonable directions about non-medical matters. </w:t>
            </w:r>
          </w:p>
        </w:tc>
      </w:tr>
      <w:tr w:rsidR="00303421" w:rsidRPr="009A1A23" w14:paraId="758542A5" w14:textId="77777777" w:rsidTr="00C60FD3">
        <w:trPr>
          <w:jc w:val="center"/>
        </w:trPr>
        <w:tc>
          <w:tcPr>
            <w:tcW w:w="421" w:type="dxa"/>
          </w:tcPr>
          <w:p w14:paraId="641A471B"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F26CC72"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E7E11FE"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iCs/>
                <w:lang w:val="en-AU"/>
              </w:rPr>
              <w:t>Subject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w:t>
            </w:r>
            <w:proofErr w:type="gramStart"/>
            <w:r w:rsidRPr="009A1A23">
              <w:rPr>
                <w:rFonts w:cs="Arial"/>
                <w:lang w:val="en-AU"/>
              </w:rPr>
              <w:t>), and</w:t>
            </w:r>
            <w:proofErr w:type="gramEnd"/>
            <w:r w:rsidRPr="009A1A23">
              <w:rPr>
                <w:rFonts w:cs="Arial"/>
                <w:lang w:val="en-AU"/>
              </w:rPr>
              <w:t xml:space="preserve"> obey their reasonable directions about medical and psychiatric treatment and medication; and further that the </w:t>
            </w:r>
            <w:r>
              <w:rPr>
                <w:rFonts w:cs="Arial"/>
                <w:iCs/>
                <w:lang w:val="en-AU"/>
              </w:rPr>
              <w:t>Subject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303421" w:rsidRPr="009A1A23" w:rsidDel="00FC1F66" w14:paraId="41B80BCD" w14:textId="77777777" w:rsidTr="00C60FD3">
        <w:trPr>
          <w:jc w:val="center"/>
        </w:trPr>
        <w:tc>
          <w:tcPr>
            <w:tcW w:w="421" w:type="dxa"/>
          </w:tcPr>
          <w:p w14:paraId="145A9A12" w14:textId="77777777" w:rsidR="00303421" w:rsidRPr="009A1A23" w:rsidDel="00FC1F66" w:rsidRDefault="00303421" w:rsidP="00303421">
            <w:pPr>
              <w:numPr>
                <w:ilvl w:val="0"/>
                <w:numId w:val="3"/>
              </w:numPr>
              <w:tabs>
                <w:tab w:val="left" w:pos="455"/>
              </w:tabs>
              <w:spacing w:after="120" w:line="276" w:lineRule="auto"/>
              <w:rPr>
                <w:rFonts w:cs="Arial"/>
                <w:lang w:val="en-AU"/>
              </w:rPr>
            </w:pPr>
          </w:p>
        </w:tc>
        <w:tc>
          <w:tcPr>
            <w:tcW w:w="567" w:type="dxa"/>
          </w:tcPr>
          <w:p w14:paraId="72D56E31" w14:textId="77777777" w:rsidR="00303421" w:rsidRPr="009A1A23" w:rsidDel="00FC1F66" w:rsidRDefault="00303421" w:rsidP="00303421">
            <w:pPr>
              <w:numPr>
                <w:ilvl w:val="0"/>
                <w:numId w:val="14"/>
              </w:numPr>
              <w:tabs>
                <w:tab w:val="left" w:pos="455"/>
              </w:tabs>
              <w:spacing w:after="120" w:line="276" w:lineRule="auto"/>
              <w:rPr>
                <w:rFonts w:cs="Arial"/>
                <w:lang w:val="en-AU"/>
              </w:rPr>
            </w:pPr>
          </w:p>
        </w:tc>
        <w:tc>
          <w:tcPr>
            <w:tcW w:w="9502" w:type="dxa"/>
          </w:tcPr>
          <w:p w14:paraId="00F13CD9" w14:textId="77777777" w:rsidR="00303421" w:rsidRPr="009A1A23" w:rsidDel="00FC1F66" w:rsidRDefault="00303421"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303421" w:rsidRPr="009A1A23" w14:paraId="6995065D" w14:textId="77777777" w:rsidTr="00C60FD3">
        <w:trPr>
          <w:jc w:val="center"/>
        </w:trPr>
        <w:tc>
          <w:tcPr>
            <w:tcW w:w="421" w:type="dxa"/>
          </w:tcPr>
          <w:p w14:paraId="4CA98F70" w14:textId="77777777" w:rsidR="00303421" w:rsidRPr="009A1A23" w:rsidDel="00FC1F66" w:rsidRDefault="00303421" w:rsidP="00303421">
            <w:pPr>
              <w:numPr>
                <w:ilvl w:val="0"/>
                <w:numId w:val="3"/>
              </w:numPr>
              <w:tabs>
                <w:tab w:val="left" w:pos="455"/>
              </w:tabs>
              <w:spacing w:after="120" w:line="276" w:lineRule="auto"/>
              <w:rPr>
                <w:rFonts w:cs="Arial"/>
                <w:lang w:val="en-AU"/>
              </w:rPr>
            </w:pPr>
          </w:p>
        </w:tc>
        <w:tc>
          <w:tcPr>
            <w:tcW w:w="567" w:type="dxa"/>
          </w:tcPr>
          <w:p w14:paraId="1FF0AA6F" w14:textId="77777777" w:rsidR="00303421" w:rsidRPr="009A1A23" w:rsidDel="00FC1F66" w:rsidRDefault="00303421" w:rsidP="00303421">
            <w:pPr>
              <w:numPr>
                <w:ilvl w:val="0"/>
                <w:numId w:val="14"/>
              </w:numPr>
              <w:tabs>
                <w:tab w:val="left" w:pos="455"/>
              </w:tabs>
              <w:spacing w:after="120" w:line="276" w:lineRule="auto"/>
              <w:rPr>
                <w:rFonts w:cs="Arial"/>
                <w:lang w:val="en-AU"/>
              </w:rPr>
            </w:pPr>
          </w:p>
        </w:tc>
        <w:tc>
          <w:tcPr>
            <w:tcW w:w="9502" w:type="dxa"/>
          </w:tcPr>
          <w:p w14:paraId="6EC729A1"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Pr>
                <w:rFonts w:cs="Arial"/>
                <w:lang w:val="en-AU"/>
              </w:rPr>
              <w:t>Subject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their reasonable directions about the treatment and monitoring of their mental health. </w:t>
            </w:r>
          </w:p>
        </w:tc>
      </w:tr>
      <w:tr w:rsidR="00303421" w:rsidRPr="009A1A23" w14:paraId="55926ADD" w14:textId="77777777" w:rsidTr="00C60FD3">
        <w:trPr>
          <w:jc w:val="center"/>
        </w:trPr>
        <w:tc>
          <w:tcPr>
            <w:tcW w:w="10490" w:type="dxa"/>
            <w:gridSpan w:val="3"/>
          </w:tcPr>
          <w:p w14:paraId="152207D0"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Residence (place of living)</w:t>
            </w:r>
          </w:p>
        </w:tc>
      </w:tr>
      <w:tr w:rsidR="00303421" w:rsidRPr="009A1A23" w14:paraId="64B027EB" w14:textId="77777777" w:rsidTr="00C60FD3">
        <w:trPr>
          <w:jc w:val="center"/>
        </w:trPr>
        <w:tc>
          <w:tcPr>
            <w:tcW w:w="421" w:type="dxa"/>
          </w:tcPr>
          <w:p w14:paraId="6D1A71E1"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2A8FBD86"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7669006" w14:textId="77777777" w:rsidR="00303421" w:rsidRPr="009A1A23" w:rsidRDefault="00303421" w:rsidP="00C60FD3">
            <w:pPr>
              <w:tabs>
                <w:tab w:val="left" w:pos="455"/>
              </w:tabs>
              <w:spacing w:after="120" w:line="276" w:lineRule="auto"/>
              <w:rPr>
                <w:rFonts w:cstheme="minorHAnsi"/>
                <w:lang w:val="en-AU"/>
              </w:rPr>
            </w:pPr>
            <w:r w:rsidRPr="009A1A23">
              <w:rPr>
                <w:rFonts w:cstheme="minorHAnsi"/>
                <w:lang w:val="en-AU"/>
              </w:rPr>
              <w:t xml:space="preserve">The </w:t>
            </w:r>
            <w:r>
              <w:rPr>
                <w:rFonts w:cstheme="minorHAnsi"/>
                <w:lang w:val="en-AU"/>
              </w:rPr>
              <w:t>Subject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303421" w:rsidRPr="009A1A23" w14:paraId="680FC47D" w14:textId="77777777" w:rsidTr="00C60FD3">
        <w:trPr>
          <w:jc w:val="center"/>
        </w:trPr>
        <w:tc>
          <w:tcPr>
            <w:tcW w:w="421" w:type="dxa"/>
          </w:tcPr>
          <w:p w14:paraId="54F8583B"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65DC4EC"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6586461"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303421" w:rsidRPr="009A1A23" w14:paraId="56C86913" w14:textId="77777777" w:rsidTr="00C60FD3">
        <w:trPr>
          <w:jc w:val="center"/>
        </w:trPr>
        <w:tc>
          <w:tcPr>
            <w:tcW w:w="421" w:type="dxa"/>
          </w:tcPr>
          <w:p w14:paraId="3FF1D4CA"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B7D1A02"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95B8349"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xml:space="preserve">] approved by the Director or the nominee, but only if they are </w:t>
            </w:r>
            <w:proofErr w:type="gramStart"/>
            <w:r w:rsidRPr="009A1A23">
              <w:rPr>
                <w:rFonts w:cs="Arial"/>
                <w:lang w:val="en-AU"/>
              </w:rPr>
              <w:t>escorted at all times</w:t>
            </w:r>
            <w:proofErr w:type="gramEnd"/>
            <w:r w:rsidRPr="009A1A23">
              <w:rPr>
                <w:rFonts w:cs="Arial"/>
                <w:lang w:val="en-AU"/>
              </w:rPr>
              <w:t xml:space="preserve"> during such periods of leave by at least [</w:t>
            </w:r>
            <w:r w:rsidRPr="009A1A23">
              <w:rPr>
                <w:rFonts w:cs="Arial"/>
                <w:i/>
                <w:lang w:val="en-AU"/>
              </w:rPr>
              <w:t>number</w:t>
            </w:r>
            <w:r w:rsidRPr="009A1A23">
              <w:rPr>
                <w:rFonts w:cs="Arial"/>
                <w:lang w:val="en-AU"/>
              </w:rPr>
              <w:t>] staff member(s) employed or nominated by the Service.</w:t>
            </w:r>
          </w:p>
        </w:tc>
      </w:tr>
      <w:tr w:rsidR="00303421" w:rsidRPr="009A1A23" w14:paraId="3D4E75D0" w14:textId="77777777" w:rsidTr="00C60FD3">
        <w:trPr>
          <w:jc w:val="center"/>
        </w:trPr>
        <w:tc>
          <w:tcPr>
            <w:tcW w:w="421" w:type="dxa"/>
          </w:tcPr>
          <w:p w14:paraId="6173EAC5"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70284D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6AF4747"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303421" w:rsidRPr="009A1A23" w14:paraId="652AB4DD" w14:textId="77777777" w:rsidTr="00C60FD3">
        <w:trPr>
          <w:jc w:val="center"/>
        </w:trPr>
        <w:tc>
          <w:tcPr>
            <w:tcW w:w="421" w:type="dxa"/>
          </w:tcPr>
          <w:p w14:paraId="060A92B2"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EAA59E1"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846F4D0" w14:textId="77777777" w:rsidR="00303421" w:rsidRPr="009A1A23" w:rsidRDefault="00303421"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Pr>
                <w:rFonts w:cs="Arial"/>
                <w:lang w:val="en-AU"/>
              </w:rPr>
              <w:t>Subject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the date of this Order.</w:t>
            </w:r>
          </w:p>
        </w:tc>
      </w:tr>
      <w:tr w:rsidR="00303421" w:rsidRPr="009A1A23" w14:paraId="5C8B1AEF" w14:textId="77777777" w:rsidTr="00C60FD3">
        <w:trPr>
          <w:jc w:val="center"/>
        </w:trPr>
        <w:tc>
          <w:tcPr>
            <w:tcW w:w="421" w:type="dxa"/>
          </w:tcPr>
          <w:p w14:paraId="3269724E"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1252E305"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0DBF1A3" w14:textId="77777777" w:rsidR="00303421" w:rsidRPr="009A1A23" w:rsidRDefault="00303421" w:rsidP="00C60FD3">
            <w:pPr>
              <w:tabs>
                <w:tab w:val="left" w:pos="596"/>
                <w:tab w:val="left" w:pos="4857"/>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Pr>
                <w:rFonts w:cs="Arial"/>
                <w:lang w:val="en-AU"/>
              </w:rPr>
              <w:t>Subject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60D1C43E" w14:textId="77777777" w:rsidR="00303421" w:rsidRPr="009A1A23" w:rsidRDefault="00303421" w:rsidP="00303421">
            <w:pPr>
              <w:numPr>
                <w:ilvl w:val="0"/>
                <w:numId w:val="15"/>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Pr>
                <w:rFonts w:cs="Arial"/>
                <w:lang w:val="en-AU"/>
              </w:rPr>
              <w:t>Subject</w:t>
            </w:r>
            <w:r w:rsidRPr="009A1A23">
              <w:rPr>
                <w:rFonts w:cs="Arial"/>
                <w:lang w:val="en-AU"/>
              </w:rPr>
              <w:t xml:space="preserve"> or another; or </w:t>
            </w:r>
          </w:p>
          <w:p w14:paraId="6A626A0B" w14:textId="77777777" w:rsidR="00303421" w:rsidRPr="009A1A23" w:rsidRDefault="00303421" w:rsidP="00303421">
            <w:pPr>
              <w:numPr>
                <w:ilvl w:val="0"/>
                <w:numId w:val="15"/>
              </w:numPr>
              <w:tabs>
                <w:tab w:val="left" w:pos="319"/>
              </w:tabs>
              <w:spacing w:after="120" w:line="276" w:lineRule="auto"/>
              <w:ind w:left="679"/>
              <w:rPr>
                <w:rFonts w:cs="Arial"/>
                <w:lang w:val="en-AU"/>
              </w:rPr>
            </w:pPr>
            <w:r w:rsidRPr="009A1A23">
              <w:rPr>
                <w:rFonts w:cs="Arial"/>
                <w:lang w:val="en-AU"/>
              </w:rPr>
              <w:lastRenderedPageBreak/>
              <w:t>for any other reason approved by the Supervising Officer.</w:t>
            </w:r>
          </w:p>
        </w:tc>
      </w:tr>
      <w:tr w:rsidR="00303421" w:rsidRPr="009A1A23" w:rsidDel="00CD1153" w14:paraId="44BDB738" w14:textId="77777777" w:rsidTr="00C60FD3">
        <w:trPr>
          <w:jc w:val="center"/>
        </w:trPr>
        <w:tc>
          <w:tcPr>
            <w:tcW w:w="421" w:type="dxa"/>
          </w:tcPr>
          <w:p w14:paraId="5F953517" w14:textId="77777777" w:rsidR="00303421" w:rsidRPr="009A1A23" w:rsidDel="00CD1153" w:rsidRDefault="00303421" w:rsidP="00303421">
            <w:pPr>
              <w:numPr>
                <w:ilvl w:val="0"/>
                <w:numId w:val="3"/>
              </w:numPr>
              <w:tabs>
                <w:tab w:val="left" w:pos="455"/>
              </w:tabs>
              <w:spacing w:after="120" w:line="276" w:lineRule="auto"/>
              <w:rPr>
                <w:rFonts w:cs="Arial"/>
                <w:lang w:val="en-AU"/>
              </w:rPr>
            </w:pPr>
          </w:p>
        </w:tc>
        <w:tc>
          <w:tcPr>
            <w:tcW w:w="567" w:type="dxa"/>
          </w:tcPr>
          <w:p w14:paraId="7A228D44" w14:textId="77777777" w:rsidR="00303421" w:rsidRPr="009A1A23" w:rsidDel="00CD1153" w:rsidRDefault="00303421" w:rsidP="00303421">
            <w:pPr>
              <w:numPr>
                <w:ilvl w:val="0"/>
                <w:numId w:val="14"/>
              </w:numPr>
              <w:tabs>
                <w:tab w:val="left" w:pos="455"/>
              </w:tabs>
              <w:spacing w:after="120" w:line="276" w:lineRule="auto"/>
              <w:rPr>
                <w:rFonts w:cs="Arial"/>
                <w:lang w:val="en-AU"/>
              </w:rPr>
            </w:pPr>
          </w:p>
        </w:tc>
        <w:tc>
          <w:tcPr>
            <w:tcW w:w="9502" w:type="dxa"/>
          </w:tcPr>
          <w:p w14:paraId="1A9268B6" w14:textId="77777777" w:rsidR="00303421" w:rsidRPr="009A1A23" w:rsidRDefault="00303421"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Pr>
                <w:rFonts w:cs="Arial"/>
                <w:lang w:val="en-AU"/>
              </w:rPr>
              <w:t>Subject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7DC7BD18" w14:textId="77777777" w:rsidR="00303421" w:rsidRPr="009A1A23" w:rsidRDefault="00303421" w:rsidP="00303421">
            <w:pPr>
              <w:numPr>
                <w:ilvl w:val="0"/>
                <w:numId w:val="16"/>
              </w:numPr>
              <w:tabs>
                <w:tab w:val="left" w:pos="319"/>
              </w:tabs>
              <w:spacing w:line="276" w:lineRule="auto"/>
              <w:rPr>
                <w:rFonts w:cs="Arial"/>
                <w:lang w:val="en-AU"/>
              </w:rPr>
            </w:pPr>
            <w:r w:rsidRPr="009A1A23">
              <w:rPr>
                <w:rFonts w:cs="Arial"/>
                <w:lang w:val="en-AU"/>
              </w:rPr>
              <w:t xml:space="preserve">for emergency medical or dental treatment; or </w:t>
            </w:r>
          </w:p>
          <w:p w14:paraId="72AE3DA6" w14:textId="77777777" w:rsidR="00303421" w:rsidRPr="009A1A23" w:rsidRDefault="00303421" w:rsidP="00303421">
            <w:pPr>
              <w:numPr>
                <w:ilvl w:val="0"/>
                <w:numId w:val="16"/>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217FF3EE" w14:textId="77777777" w:rsidR="00303421" w:rsidRPr="009A1A23" w:rsidDel="00CD1153" w:rsidRDefault="00303421" w:rsidP="00303421">
            <w:pPr>
              <w:numPr>
                <w:ilvl w:val="0"/>
                <w:numId w:val="16"/>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303421" w:rsidRPr="009A1A23" w14:paraId="73D1CCAB" w14:textId="77777777" w:rsidTr="00C60FD3">
        <w:trPr>
          <w:jc w:val="center"/>
        </w:trPr>
        <w:tc>
          <w:tcPr>
            <w:tcW w:w="421" w:type="dxa"/>
          </w:tcPr>
          <w:p w14:paraId="3D2ABD4E"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2BAD2AA2"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2D4965C4" w14:textId="77777777" w:rsidR="00303421" w:rsidRPr="009A1A23" w:rsidRDefault="00303421" w:rsidP="00C60FD3">
            <w:pPr>
              <w:spacing w:after="120" w:line="276" w:lineRule="auto"/>
              <w:rPr>
                <w:rFonts w:cs="Arial"/>
                <w:lang w:val="en-AU"/>
              </w:rPr>
            </w:pPr>
            <w:r w:rsidRPr="009A1A23">
              <w:rPr>
                <w:rFonts w:cs="Arial"/>
                <w:lang w:val="en-AU"/>
              </w:rPr>
              <w:t xml:space="preserve">If an emergency requires the </w:t>
            </w:r>
            <w:r>
              <w:rPr>
                <w:rFonts w:cs="Arial"/>
                <w:lang w:val="en-AU"/>
              </w:rPr>
              <w:t>Subject</w:t>
            </w:r>
            <w:r w:rsidRPr="009A1A23">
              <w:rPr>
                <w:rFonts w:cs="Arial"/>
                <w:lang w:val="en-AU"/>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303421" w:rsidRPr="009A1A23" w14:paraId="2901D9D1" w14:textId="77777777" w:rsidTr="00C60FD3">
        <w:trPr>
          <w:jc w:val="center"/>
        </w:trPr>
        <w:tc>
          <w:tcPr>
            <w:tcW w:w="421" w:type="dxa"/>
          </w:tcPr>
          <w:p w14:paraId="52A5AC5D"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8D24985"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65B5612" w14:textId="77777777" w:rsidR="00303421" w:rsidRPr="009A1A23" w:rsidRDefault="00303421" w:rsidP="00C60FD3">
            <w:pPr>
              <w:spacing w:after="120" w:line="276" w:lineRule="auto"/>
              <w:rPr>
                <w:rFonts w:cs="Arial"/>
                <w:b/>
                <w:bCs/>
                <w:lang w:val="en-AU"/>
              </w:rPr>
            </w:pPr>
            <w:r w:rsidRPr="009A1A23">
              <w:rPr>
                <w:rFonts w:cs="Arial"/>
                <w:lang w:val="en-AU"/>
              </w:rPr>
              <w:t xml:space="preserve">The </w:t>
            </w:r>
            <w:r>
              <w:rPr>
                <w:rFonts w:cs="Arial"/>
                <w:lang w:val="en-AU"/>
              </w:rPr>
              <w:t>Subject</w:t>
            </w:r>
            <w:r w:rsidRPr="009A1A23">
              <w:rPr>
                <w:rFonts w:cs="Arial"/>
                <w:lang w:val="en-AU"/>
              </w:rPr>
              <w:t xml:space="preserve"> must wear an electronic transmitter and obey the </w:t>
            </w:r>
            <w:r w:rsidRPr="00C127CE">
              <w:rPr>
                <w:rFonts w:cs="Arial"/>
                <w:lang w:val="en-AU"/>
              </w:rPr>
              <w:t>Department for Correctional Services</w:t>
            </w:r>
            <w:r w:rsidRPr="009A1A23">
              <w:rPr>
                <w:rFonts w:cs="Arial"/>
                <w:lang w:val="en-AU"/>
              </w:rPr>
              <w:t xml:space="preserve">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303421" w:rsidRPr="009A1A23" w14:paraId="7AB12561" w14:textId="77777777" w:rsidTr="00C60FD3">
        <w:trPr>
          <w:jc w:val="center"/>
        </w:trPr>
        <w:tc>
          <w:tcPr>
            <w:tcW w:w="10490" w:type="dxa"/>
            <w:gridSpan w:val="3"/>
          </w:tcPr>
          <w:p w14:paraId="470DE258" w14:textId="77777777" w:rsidR="00303421" w:rsidRPr="009A1A23" w:rsidRDefault="00303421" w:rsidP="00C60FD3">
            <w:pPr>
              <w:tabs>
                <w:tab w:val="left" w:pos="455"/>
              </w:tabs>
              <w:spacing w:before="120" w:after="120" w:line="276" w:lineRule="auto"/>
              <w:rPr>
                <w:rFonts w:cs="Arial"/>
                <w:b/>
                <w:bCs/>
                <w:lang w:val="en-AU"/>
              </w:rPr>
            </w:pPr>
            <w:r w:rsidRPr="009A1A23">
              <w:rPr>
                <w:rFonts w:cs="Arial"/>
                <w:b/>
                <w:bCs/>
                <w:lang w:val="en-AU"/>
              </w:rPr>
              <w:t>Programs</w:t>
            </w:r>
          </w:p>
        </w:tc>
      </w:tr>
      <w:tr w:rsidR="00303421" w:rsidRPr="009A1A23" w14:paraId="5335C834" w14:textId="77777777" w:rsidTr="00C60FD3">
        <w:trPr>
          <w:jc w:val="center"/>
        </w:trPr>
        <w:tc>
          <w:tcPr>
            <w:tcW w:w="421" w:type="dxa"/>
          </w:tcPr>
          <w:p w14:paraId="78F3EB27"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0912D2E"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C7F1AD9"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w:t>
            </w:r>
            <w:proofErr w:type="gramStart"/>
            <w:r w:rsidRPr="009A1A23">
              <w:rPr>
                <w:rFonts w:cs="Arial"/>
                <w:lang w:val="en-AU"/>
              </w:rPr>
              <w:t>team</w:t>
            </w:r>
            <w:proofErr w:type="gramEnd"/>
            <w:r w:rsidRPr="009A1A23">
              <w:rPr>
                <w:rFonts w:cs="Arial"/>
                <w:lang w:val="en-AU"/>
              </w:rPr>
              <w:t xml:space="preserve"> or any person authorised by that team to give such directions, particularly for going to appointments nominated by that team or the authorised person.</w:t>
            </w:r>
          </w:p>
        </w:tc>
      </w:tr>
      <w:tr w:rsidR="00303421" w:rsidRPr="009A1A23" w14:paraId="54B9CE6C" w14:textId="77777777" w:rsidTr="00C60FD3">
        <w:trPr>
          <w:jc w:val="center"/>
        </w:trPr>
        <w:tc>
          <w:tcPr>
            <w:tcW w:w="421" w:type="dxa"/>
          </w:tcPr>
          <w:p w14:paraId="514E56C5"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563A247"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A55480D"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Pr>
                <w:rFonts w:cs="Arial"/>
                <w:lang w:val="en-AU"/>
              </w:rPr>
              <w:t>Subject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303421" w:rsidRPr="009A1A23" w14:paraId="284AB102" w14:textId="77777777" w:rsidTr="00C60FD3">
        <w:trPr>
          <w:jc w:val="center"/>
        </w:trPr>
        <w:tc>
          <w:tcPr>
            <w:tcW w:w="421" w:type="dxa"/>
          </w:tcPr>
          <w:p w14:paraId="7730EBCF"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2AD35797"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08D40B35"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attend for assessment and, if assessed as suitable, go </w:t>
            </w:r>
            <w:proofErr w:type="gramStart"/>
            <w:r w:rsidRPr="009A1A23">
              <w:rPr>
                <w:rFonts w:cs="Arial"/>
                <w:lang w:val="en-AU"/>
              </w:rPr>
              <w:t>to</w:t>
            </w:r>
            <w:proofErr w:type="gramEnd"/>
            <w:r w:rsidRPr="009A1A23">
              <w:rPr>
                <w:rFonts w:cs="Arial"/>
                <w:lang w:val="en-AU"/>
              </w:rPr>
              <w:t xml:space="preserve"> and complete any: </w:t>
            </w:r>
          </w:p>
          <w:p w14:paraId="49BEB171" w14:textId="77777777" w:rsidR="00303421" w:rsidRPr="009A1A23" w:rsidRDefault="00303421" w:rsidP="00303421">
            <w:pPr>
              <w:numPr>
                <w:ilvl w:val="0"/>
                <w:numId w:val="17"/>
              </w:numPr>
              <w:tabs>
                <w:tab w:val="left" w:pos="428"/>
              </w:tabs>
              <w:spacing w:line="276" w:lineRule="auto"/>
              <w:rPr>
                <w:rFonts w:cs="Arial"/>
                <w:lang w:val="en-AU"/>
              </w:rPr>
            </w:pPr>
            <w:r w:rsidRPr="009A1A23">
              <w:rPr>
                <w:rFonts w:cs="Arial"/>
                <w:lang w:val="en-AU"/>
              </w:rPr>
              <w:t xml:space="preserve">psychiatric, psychological or medical assessment, treatment, counselling, or therapy programs, including for drug </w:t>
            </w:r>
            <w:proofErr w:type="gramStart"/>
            <w:r w:rsidRPr="009A1A23">
              <w:rPr>
                <w:rFonts w:cs="Arial"/>
                <w:lang w:val="en-AU"/>
              </w:rPr>
              <w:t>abuse;</w:t>
            </w:r>
            <w:proofErr w:type="gramEnd"/>
          </w:p>
          <w:p w14:paraId="33AA16F1" w14:textId="77777777" w:rsidR="00303421" w:rsidRPr="009A1A23" w:rsidRDefault="00303421" w:rsidP="00303421">
            <w:pPr>
              <w:numPr>
                <w:ilvl w:val="0"/>
                <w:numId w:val="17"/>
              </w:numPr>
              <w:tabs>
                <w:tab w:val="left" w:pos="428"/>
              </w:tabs>
              <w:spacing w:line="276" w:lineRule="auto"/>
              <w:rPr>
                <w:rFonts w:cs="Arial"/>
                <w:lang w:val="en-AU"/>
              </w:rPr>
            </w:pPr>
            <w:r w:rsidRPr="009A1A23">
              <w:rPr>
                <w:rFonts w:cs="Arial"/>
                <w:lang w:val="en-AU"/>
              </w:rPr>
              <w:t xml:space="preserve">educational, vocational or recreational </w:t>
            </w:r>
            <w:proofErr w:type="gramStart"/>
            <w:r w:rsidRPr="009A1A23">
              <w:rPr>
                <w:rFonts w:cs="Arial"/>
                <w:lang w:val="en-AU"/>
              </w:rPr>
              <w:t>programs;</w:t>
            </w:r>
            <w:proofErr w:type="gramEnd"/>
          </w:p>
          <w:p w14:paraId="1F3EDBB1" w14:textId="77777777" w:rsidR="00303421" w:rsidRPr="009A1A23" w:rsidRDefault="00303421" w:rsidP="00303421">
            <w:pPr>
              <w:numPr>
                <w:ilvl w:val="0"/>
                <w:numId w:val="17"/>
              </w:numPr>
              <w:tabs>
                <w:tab w:val="left" w:pos="428"/>
              </w:tabs>
              <w:spacing w:line="276" w:lineRule="auto"/>
              <w:rPr>
                <w:rFonts w:cs="Arial"/>
                <w:lang w:val="en-AU"/>
              </w:rPr>
            </w:pPr>
            <w:r w:rsidRPr="009A1A23">
              <w:rPr>
                <w:rFonts w:cs="Arial"/>
                <w:lang w:val="en-AU"/>
              </w:rPr>
              <w:t xml:space="preserve">intervention </w:t>
            </w:r>
            <w:proofErr w:type="gramStart"/>
            <w:r w:rsidRPr="009A1A23">
              <w:rPr>
                <w:rFonts w:cs="Arial"/>
                <w:lang w:val="en-AU"/>
              </w:rPr>
              <w:t>program;</w:t>
            </w:r>
            <w:proofErr w:type="gramEnd"/>
          </w:p>
          <w:p w14:paraId="497EDB5C" w14:textId="77777777" w:rsidR="00303421" w:rsidRPr="009A1A23" w:rsidRDefault="00303421" w:rsidP="00303421">
            <w:pPr>
              <w:numPr>
                <w:ilvl w:val="0"/>
                <w:numId w:val="17"/>
              </w:numPr>
              <w:tabs>
                <w:tab w:val="left" w:pos="428"/>
              </w:tabs>
              <w:spacing w:after="120" w:line="276" w:lineRule="auto"/>
              <w:rPr>
                <w:rFonts w:cs="Arial"/>
                <w:lang w:val="en-AU"/>
              </w:rPr>
            </w:pPr>
            <w:r w:rsidRPr="009A1A23">
              <w:rPr>
                <w:rFonts w:cs="Arial"/>
                <w:lang w:val="en-AU"/>
              </w:rPr>
              <w:t>programs and projects,</w:t>
            </w:r>
          </w:p>
          <w:p w14:paraId="22B22BE5" w14:textId="77777777" w:rsidR="00303421" w:rsidRPr="009A1A23" w:rsidRDefault="00303421" w:rsidP="00C60FD3">
            <w:pPr>
              <w:tabs>
                <w:tab w:val="left" w:pos="455"/>
                <w:tab w:val="center" w:pos="4153"/>
                <w:tab w:val="right" w:pos="8306"/>
              </w:tabs>
              <w:spacing w:after="120" w:line="276" w:lineRule="auto"/>
              <w:rPr>
                <w:rFonts w:cs="Arial"/>
                <w:lang w:val="en-AU"/>
              </w:rPr>
            </w:pPr>
            <w:r w:rsidRPr="009A1A23">
              <w:rPr>
                <w:rFonts w:cs="Arial"/>
                <w:lang w:val="en-AU"/>
              </w:rPr>
              <w:t>that the Supervising Officer [</w:t>
            </w:r>
            <w:r w:rsidRPr="009A1A23">
              <w:rPr>
                <w:rFonts w:cs="Arial"/>
                <w:i/>
                <w:iCs/>
                <w:lang w:val="en-AU"/>
              </w:rPr>
              <w:t>or Parole Board</w:t>
            </w:r>
            <w:r w:rsidRPr="009A1A23">
              <w:rPr>
                <w:rFonts w:cs="Arial"/>
                <w:lang w:val="en-AU"/>
              </w:rPr>
              <w:t>] reasonably directs.</w:t>
            </w:r>
          </w:p>
        </w:tc>
      </w:tr>
      <w:tr w:rsidR="00303421" w:rsidRPr="009A1A23" w14:paraId="64715DAF" w14:textId="77777777" w:rsidTr="00C60FD3">
        <w:trPr>
          <w:jc w:val="center"/>
        </w:trPr>
        <w:tc>
          <w:tcPr>
            <w:tcW w:w="421" w:type="dxa"/>
          </w:tcPr>
          <w:p w14:paraId="547551C6"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3CEEDAD"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2480CA09" w14:textId="77777777" w:rsidR="00303421" w:rsidRPr="009A1A23" w:rsidRDefault="00303421" w:rsidP="00C60FD3">
            <w:pPr>
              <w:tabs>
                <w:tab w:val="left" w:pos="1603"/>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reasonable directions of the Supervising Officer and as recommended by the NDIS funded service provider with respect to:</w:t>
            </w:r>
          </w:p>
          <w:p w14:paraId="7BD379FB" w14:textId="77777777" w:rsidR="00303421" w:rsidRPr="009A1A23" w:rsidRDefault="00303421" w:rsidP="00303421">
            <w:pPr>
              <w:numPr>
                <w:ilvl w:val="0"/>
                <w:numId w:val="18"/>
              </w:numPr>
              <w:tabs>
                <w:tab w:val="left" w:pos="1603"/>
              </w:tabs>
              <w:spacing w:line="276" w:lineRule="auto"/>
              <w:rPr>
                <w:rFonts w:cs="Arial"/>
                <w:lang w:val="en-AU"/>
              </w:rPr>
            </w:pPr>
            <w:proofErr w:type="gramStart"/>
            <w:r w:rsidRPr="009A1A23">
              <w:rPr>
                <w:rFonts w:cs="Arial"/>
                <w:lang w:val="en-AU"/>
              </w:rPr>
              <w:t>counselling;</w:t>
            </w:r>
            <w:proofErr w:type="gramEnd"/>
            <w:r w:rsidRPr="009A1A23">
              <w:rPr>
                <w:rFonts w:cs="Arial"/>
                <w:lang w:val="en-AU"/>
              </w:rPr>
              <w:t xml:space="preserve"> </w:t>
            </w:r>
          </w:p>
          <w:p w14:paraId="7AFB93A8" w14:textId="77777777" w:rsidR="00303421" w:rsidRPr="009A1A23" w:rsidRDefault="00303421" w:rsidP="00303421">
            <w:pPr>
              <w:numPr>
                <w:ilvl w:val="0"/>
                <w:numId w:val="18"/>
              </w:numPr>
              <w:tabs>
                <w:tab w:val="left" w:pos="1603"/>
              </w:tabs>
              <w:spacing w:line="276" w:lineRule="auto"/>
              <w:rPr>
                <w:rFonts w:cs="Arial"/>
                <w:lang w:val="en-AU"/>
              </w:rPr>
            </w:pPr>
            <w:r w:rsidRPr="009A1A23">
              <w:rPr>
                <w:rFonts w:cs="Arial"/>
                <w:lang w:val="en-AU"/>
              </w:rPr>
              <w:t xml:space="preserve">psychological </w:t>
            </w:r>
            <w:proofErr w:type="gramStart"/>
            <w:r w:rsidRPr="009A1A23">
              <w:rPr>
                <w:rFonts w:cs="Arial"/>
                <w:lang w:val="en-AU"/>
              </w:rPr>
              <w:t>treatment;</w:t>
            </w:r>
            <w:proofErr w:type="gramEnd"/>
          </w:p>
          <w:p w14:paraId="205C8F71" w14:textId="77777777" w:rsidR="00303421" w:rsidRPr="009A1A23" w:rsidRDefault="00303421" w:rsidP="00303421">
            <w:pPr>
              <w:numPr>
                <w:ilvl w:val="0"/>
                <w:numId w:val="18"/>
              </w:numPr>
              <w:tabs>
                <w:tab w:val="left" w:pos="1603"/>
              </w:tabs>
              <w:spacing w:line="276" w:lineRule="auto"/>
              <w:rPr>
                <w:rFonts w:cs="Arial"/>
                <w:lang w:val="en-AU"/>
              </w:rPr>
            </w:pPr>
            <w:r w:rsidRPr="009A1A23">
              <w:rPr>
                <w:rFonts w:cs="Arial"/>
                <w:lang w:val="en-AU"/>
              </w:rPr>
              <w:t xml:space="preserve">going to rehabilitation </w:t>
            </w:r>
            <w:proofErr w:type="gramStart"/>
            <w:r w:rsidRPr="009A1A23">
              <w:rPr>
                <w:rFonts w:cs="Arial"/>
                <w:lang w:val="en-AU"/>
              </w:rPr>
              <w:t>assessments;</w:t>
            </w:r>
            <w:proofErr w:type="gramEnd"/>
          </w:p>
          <w:p w14:paraId="19F79BD3" w14:textId="77777777" w:rsidR="00303421" w:rsidRPr="009A1A23" w:rsidRDefault="00303421" w:rsidP="00303421">
            <w:pPr>
              <w:numPr>
                <w:ilvl w:val="0"/>
                <w:numId w:val="18"/>
              </w:numPr>
              <w:tabs>
                <w:tab w:val="left" w:pos="1603"/>
              </w:tabs>
              <w:spacing w:line="276" w:lineRule="auto"/>
              <w:rPr>
                <w:rFonts w:cs="Arial"/>
                <w:lang w:val="en-AU"/>
              </w:rPr>
            </w:pPr>
            <w:r w:rsidRPr="009A1A23">
              <w:rPr>
                <w:rFonts w:cs="Arial"/>
                <w:lang w:val="en-AU"/>
              </w:rPr>
              <w:t xml:space="preserve">vocational or occupational </w:t>
            </w:r>
            <w:proofErr w:type="gramStart"/>
            <w:r w:rsidRPr="009A1A23">
              <w:rPr>
                <w:rFonts w:cs="Arial"/>
                <w:lang w:val="en-AU"/>
              </w:rPr>
              <w:t>programs;</w:t>
            </w:r>
            <w:proofErr w:type="gramEnd"/>
          </w:p>
          <w:p w14:paraId="4B21A2DA" w14:textId="77777777" w:rsidR="00303421" w:rsidRPr="009A1A23" w:rsidRDefault="00303421" w:rsidP="00303421">
            <w:pPr>
              <w:numPr>
                <w:ilvl w:val="0"/>
                <w:numId w:val="18"/>
              </w:numPr>
              <w:tabs>
                <w:tab w:val="left" w:pos="1603"/>
              </w:tabs>
              <w:spacing w:after="120" w:line="276" w:lineRule="auto"/>
              <w:rPr>
                <w:rFonts w:cs="Arial"/>
                <w:lang w:val="en-AU"/>
              </w:rPr>
            </w:pPr>
            <w:r w:rsidRPr="009A1A23">
              <w:rPr>
                <w:rFonts w:cs="Arial"/>
                <w:lang w:val="en-AU"/>
              </w:rPr>
              <w:t>drug and alcohol rehabilitation programs.</w:t>
            </w:r>
          </w:p>
        </w:tc>
      </w:tr>
      <w:tr w:rsidR="00303421" w:rsidRPr="009A1A23" w14:paraId="04733F47" w14:textId="77777777" w:rsidTr="00C60FD3">
        <w:trPr>
          <w:jc w:val="center"/>
        </w:trPr>
        <w:tc>
          <w:tcPr>
            <w:tcW w:w="421" w:type="dxa"/>
          </w:tcPr>
          <w:p w14:paraId="6C23F044"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9C55DE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3B07B33" w14:textId="77777777" w:rsidR="00303421" w:rsidRPr="009A1A23" w:rsidRDefault="00303421"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be referred to a clinical psychologist for cognitive-behavioural therapy to assist, particularly </w:t>
            </w:r>
            <w:proofErr w:type="gramStart"/>
            <w:r w:rsidRPr="009A1A23">
              <w:rPr>
                <w:rFonts w:cs="Arial"/>
                <w:lang w:val="en-AU"/>
              </w:rPr>
              <w:t>in the area of</w:t>
            </w:r>
            <w:proofErr w:type="gramEnd"/>
            <w:r w:rsidRPr="009A1A23">
              <w:rPr>
                <w:rFonts w:cs="Arial"/>
                <w:lang w:val="en-AU"/>
              </w:rPr>
              <w:t xml:space="preserve"> anxiety management and treatment.</w:t>
            </w:r>
          </w:p>
        </w:tc>
      </w:tr>
      <w:tr w:rsidR="00303421" w:rsidRPr="009A1A23" w14:paraId="74863BB4" w14:textId="77777777" w:rsidTr="00C60FD3">
        <w:trPr>
          <w:jc w:val="center"/>
        </w:trPr>
        <w:tc>
          <w:tcPr>
            <w:tcW w:w="421" w:type="dxa"/>
          </w:tcPr>
          <w:p w14:paraId="544F41E9"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FA06D8B"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8976EE6" w14:textId="77777777" w:rsidR="00303421" w:rsidRPr="009A1A23" w:rsidRDefault="00303421"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in every respect any treatment plan prepared or directed by the Supervising Officer [</w:t>
            </w:r>
            <w:r w:rsidRPr="009A1A23">
              <w:rPr>
                <w:rFonts w:cs="Arial"/>
                <w:i/>
                <w:iCs/>
                <w:lang w:val="en-AU"/>
              </w:rPr>
              <w:t>or the Director or nominee</w:t>
            </w:r>
            <w:r w:rsidRPr="009A1A23">
              <w:rPr>
                <w:rFonts w:cs="Arial"/>
                <w:lang w:val="en-AU"/>
              </w:rPr>
              <w:t xml:space="preserve">]. </w:t>
            </w:r>
          </w:p>
        </w:tc>
      </w:tr>
      <w:tr w:rsidR="00303421" w:rsidRPr="009A1A23" w14:paraId="3257D160" w14:textId="77777777" w:rsidTr="00C60FD3">
        <w:trPr>
          <w:jc w:val="center"/>
        </w:trPr>
        <w:tc>
          <w:tcPr>
            <w:tcW w:w="421" w:type="dxa"/>
          </w:tcPr>
          <w:p w14:paraId="5CAD5389"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006AA563"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65768AF"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303421" w:rsidRPr="009A1A23" w14:paraId="67ABC1B8" w14:textId="77777777" w:rsidTr="00C60FD3">
        <w:trPr>
          <w:jc w:val="center"/>
        </w:trPr>
        <w:tc>
          <w:tcPr>
            <w:tcW w:w="421" w:type="dxa"/>
          </w:tcPr>
          <w:p w14:paraId="6E082002"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8C0E3E6"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2AF3D7D5"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random blood screening at the direction of the Director or the nominee, to ensure that medication is taken as prescribed.</w:t>
            </w:r>
          </w:p>
        </w:tc>
      </w:tr>
      <w:tr w:rsidR="00303421" w:rsidRPr="009A1A23" w14:paraId="30269758" w14:textId="77777777" w:rsidTr="00C60FD3">
        <w:trPr>
          <w:jc w:val="center"/>
        </w:trPr>
        <w:tc>
          <w:tcPr>
            <w:tcW w:w="10490" w:type="dxa"/>
            <w:gridSpan w:val="3"/>
          </w:tcPr>
          <w:p w14:paraId="4333AAA7"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Drugs and Alcohol</w:t>
            </w:r>
          </w:p>
        </w:tc>
      </w:tr>
      <w:tr w:rsidR="00303421" w:rsidRPr="009A1A23" w14:paraId="11A0DB52" w14:textId="77777777" w:rsidTr="00C60FD3">
        <w:trPr>
          <w:jc w:val="center"/>
        </w:trPr>
        <w:tc>
          <w:tcPr>
            <w:tcW w:w="421" w:type="dxa"/>
          </w:tcPr>
          <w:p w14:paraId="5388DA2B"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4267D3C"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39F49EE"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use, </w:t>
            </w:r>
            <w:r w:rsidRPr="009A1A23">
              <w:rPr>
                <w:rFonts w:cstheme="minorHAnsi"/>
                <w:lang w:val="en-AU"/>
              </w:rPr>
              <w:t>possess (have), or consume:</w:t>
            </w:r>
          </w:p>
          <w:p w14:paraId="60E3EED9" w14:textId="77777777" w:rsidR="00303421" w:rsidRPr="009A1A23" w:rsidRDefault="00303421" w:rsidP="00303421">
            <w:pPr>
              <w:numPr>
                <w:ilvl w:val="0"/>
                <w:numId w:val="19"/>
              </w:numPr>
              <w:tabs>
                <w:tab w:val="left" w:pos="482"/>
              </w:tabs>
              <w:spacing w:after="120" w:line="276" w:lineRule="auto"/>
              <w:rPr>
                <w:rFonts w:cs="Arial"/>
                <w:lang w:val="en-AU"/>
              </w:rPr>
            </w:pPr>
            <w:r w:rsidRPr="009A1A23">
              <w:rPr>
                <w:rFonts w:cs="Arial"/>
                <w:lang w:val="en-AU"/>
              </w:rPr>
              <w:t>alcohol</w:t>
            </w:r>
          </w:p>
          <w:p w14:paraId="234EEE4C" w14:textId="77777777" w:rsidR="00303421" w:rsidRPr="009A1A23" w:rsidRDefault="00303421" w:rsidP="00303421">
            <w:pPr>
              <w:numPr>
                <w:ilvl w:val="0"/>
                <w:numId w:val="19"/>
              </w:numPr>
              <w:tabs>
                <w:tab w:val="left" w:pos="482"/>
              </w:tabs>
              <w:spacing w:after="120" w:line="276" w:lineRule="auto"/>
              <w:rPr>
                <w:rFonts w:cs="Arial"/>
                <w:lang w:val="en-AU"/>
              </w:rPr>
            </w:pPr>
            <w:r w:rsidRPr="009A1A23">
              <w:rPr>
                <w:rFonts w:cs="Arial"/>
                <w:lang w:val="en-AU"/>
              </w:rPr>
              <w:lastRenderedPageBreak/>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2618AFEE" w14:textId="77777777" w:rsidR="00303421" w:rsidRPr="009A1A23" w:rsidRDefault="00303421" w:rsidP="00303421">
            <w:pPr>
              <w:numPr>
                <w:ilvl w:val="0"/>
                <w:numId w:val="19"/>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1C21FA88" w14:textId="77777777" w:rsidR="00303421" w:rsidRPr="009A1A23" w:rsidRDefault="00303421" w:rsidP="00C60FD3">
            <w:pPr>
              <w:tabs>
                <w:tab w:val="left" w:pos="455"/>
              </w:tabs>
              <w:spacing w:after="120" w:line="276" w:lineRule="auto"/>
              <w:rPr>
                <w:rFonts w:cs="Arial"/>
                <w:i/>
                <w:iCs/>
                <w:lang w:val="en-AU"/>
              </w:rPr>
            </w:pPr>
            <w:r w:rsidRPr="009A1A23">
              <w:rPr>
                <w:rFonts w:cs="Arial"/>
                <w:lang w:val="en-AU"/>
              </w:rPr>
              <w:t xml:space="preserve">and the </w:t>
            </w:r>
            <w:r>
              <w:rPr>
                <w:rFonts w:cs="Arial"/>
                <w:lang w:val="en-AU"/>
              </w:rPr>
              <w:t>Subject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5E94E84E"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sign all needed forms and obey </w:t>
            </w:r>
            <w:proofErr w:type="gramStart"/>
            <w:r w:rsidRPr="009A1A23">
              <w:rPr>
                <w:rFonts w:cs="Arial"/>
                <w:lang w:val="en-AU"/>
              </w:rPr>
              <w:t>all of</w:t>
            </w:r>
            <w:proofErr w:type="gramEnd"/>
            <w:r w:rsidRPr="009A1A23">
              <w:rPr>
                <w:rFonts w:cs="Arial"/>
                <w:lang w:val="en-AU"/>
              </w:rPr>
              <w:t xml:space="preserve"> the testing procedures.</w:t>
            </w:r>
          </w:p>
        </w:tc>
      </w:tr>
      <w:tr w:rsidR="00303421" w:rsidRPr="009A1A23" w14:paraId="266641DE" w14:textId="77777777" w:rsidTr="00C60FD3">
        <w:trPr>
          <w:jc w:val="center"/>
        </w:trPr>
        <w:tc>
          <w:tcPr>
            <w:tcW w:w="10490" w:type="dxa"/>
            <w:gridSpan w:val="3"/>
          </w:tcPr>
          <w:p w14:paraId="630A8A3D"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lastRenderedPageBreak/>
              <w:t>Firearms</w:t>
            </w:r>
          </w:p>
        </w:tc>
      </w:tr>
      <w:tr w:rsidR="00303421" w:rsidRPr="009A1A23" w14:paraId="4490B17C" w14:textId="77777777" w:rsidTr="00C60FD3">
        <w:trPr>
          <w:jc w:val="center"/>
        </w:trPr>
        <w:tc>
          <w:tcPr>
            <w:tcW w:w="421" w:type="dxa"/>
          </w:tcPr>
          <w:p w14:paraId="3BF9B738"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5F6A373"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1E97741"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303421" w:rsidRPr="009A1A23" w14:paraId="634D80E9" w14:textId="77777777" w:rsidTr="00C60FD3">
        <w:trPr>
          <w:jc w:val="center"/>
        </w:trPr>
        <w:tc>
          <w:tcPr>
            <w:tcW w:w="421" w:type="dxa"/>
          </w:tcPr>
          <w:p w14:paraId="7DF5B6B6"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66F6E0F"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0BDE1EBA"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303421" w:rsidRPr="009A1A23" w14:paraId="5DC04B3D" w14:textId="77777777" w:rsidTr="00C60FD3">
        <w:trPr>
          <w:jc w:val="center"/>
        </w:trPr>
        <w:tc>
          <w:tcPr>
            <w:tcW w:w="421" w:type="dxa"/>
          </w:tcPr>
          <w:p w14:paraId="2F576574"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6DBE1D1"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C72DE1F"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303421" w:rsidRPr="009A1A23" w:rsidDel="00972703" w14:paraId="3F7C6AA3" w14:textId="77777777" w:rsidTr="00C60FD3">
        <w:trPr>
          <w:jc w:val="center"/>
        </w:trPr>
        <w:tc>
          <w:tcPr>
            <w:tcW w:w="10490" w:type="dxa"/>
            <w:gridSpan w:val="3"/>
          </w:tcPr>
          <w:p w14:paraId="3513464B" w14:textId="77777777" w:rsidR="00303421" w:rsidRPr="009A1A23" w:rsidDel="00972703" w:rsidRDefault="00303421" w:rsidP="00C60FD3">
            <w:pPr>
              <w:tabs>
                <w:tab w:val="left" w:pos="455"/>
              </w:tabs>
              <w:spacing w:before="120" w:after="120" w:line="276" w:lineRule="auto"/>
              <w:rPr>
                <w:rFonts w:cs="Arial"/>
                <w:b/>
                <w:bCs/>
                <w:lang w:val="en-AU"/>
              </w:rPr>
            </w:pPr>
            <w:r w:rsidRPr="009A1A23">
              <w:rPr>
                <w:rFonts w:cs="Arial"/>
                <w:b/>
                <w:bCs/>
                <w:lang w:val="en-AU"/>
              </w:rPr>
              <w:t>Offensive Weapons</w:t>
            </w:r>
          </w:p>
        </w:tc>
      </w:tr>
      <w:tr w:rsidR="00303421" w:rsidRPr="009A1A23" w:rsidDel="00972703" w14:paraId="287FD668" w14:textId="77777777" w:rsidTr="00C60FD3">
        <w:trPr>
          <w:jc w:val="center"/>
        </w:trPr>
        <w:tc>
          <w:tcPr>
            <w:tcW w:w="421" w:type="dxa"/>
          </w:tcPr>
          <w:p w14:paraId="2313BC51" w14:textId="77777777" w:rsidR="00303421" w:rsidRPr="009A1A23" w:rsidDel="00972703" w:rsidRDefault="00303421" w:rsidP="00303421">
            <w:pPr>
              <w:numPr>
                <w:ilvl w:val="0"/>
                <w:numId w:val="3"/>
              </w:numPr>
              <w:tabs>
                <w:tab w:val="left" w:pos="455"/>
              </w:tabs>
              <w:spacing w:after="120" w:line="276" w:lineRule="auto"/>
              <w:rPr>
                <w:rFonts w:cs="Arial"/>
                <w:lang w:val="en-AU"/>
              </w:rPr>
            </w:pPr>
          </w:p>
        </w:tc>
        <w:tc>
          <w:tcPr>
            <w:tcW w:w="567" w:type="dxa"/>
          </w:tcPr>
          <w:p w14:paraId="472C45BE" w14:textId="77777777" w:rsidR="00303421" w:rsidRPr="009A1A23" w:rsidDel="00972703" w:rsidRDefault="00303421" w:rsidP="00303421">
            <w:pPr>
              <w:numPr>
                <w:ilvl w:val="0"/>
                <w:numId w:val="14"/>
              </w:numPr>
              <w:tabs>
                <w:tab w:val="left" w:pos="455"/>
              </w:tabs>
              <w:spacing w:after="120" w:line="276" w:lineRule="auto"/>
              <w:rPr>
                <w:rFonts w:cs="Arial"/>
                <w:lang w:val="en-AU"/>
              </w:rPr>
            </w:pPr>
          </w:p>
        </w:tc>
        <w:tc>
          <w:tcPr>
            <w:tcW w:w="9502" w:type="dxa"/>
          </w:tcPr>
          <w:p w14:paraId="087C6D75" w14:textId="77777777" w:rsidR="00303421" w:rsidRPr="009A1A23" w:rsidDel="00972703" w:rsidRDefault="00303421"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Pr>
                <w:rFonts w:cstheme="minorHAnsi"/>
                <w:color w:val="000000"/>
                <w:lang w:val="en-AU"/>
              </w:rPr>
              <w:t>Subject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303421" w:rsidRPr="009A1A23" w14:paraId="7FEEF0DE" w14:textId="77777777" w:rsidTr="00C60FD3">
        <w:trPr>
          <w:jc w:val="center"/>
        </w:trPr>
        <w:tc>
          <w:tcPr>
            <w:tcW w:w="10490" w:type="dxa"/>
            <w:gridSpan w:val="3"/>
          </w:tcPr>
          <w:p w14:paraId="4B511066"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Association</w:t>
            </w:r>
          </w:p>
        </w:tc>
      </w:tr>
      <w:tr w:rsidR="00303421" w:rsidRPr="009A1A23" w14:paraId="07EC63D0" w14:textId="77777777" w:rsidTr="00C60FD3">
        <w:trPr>
          <w:jc w:val="center"/>
        </w:trPr>
        <w:tc>
          <w:tcPr>
            <w:tcW w:w="421" w:type="dxa"/>
          </w:tcPr>
          <w:p w14:paraId="0C9B705C"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23228B4"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9504C79" w14:textId="77777777" w:rsidR="00303421" w:rsidRPr="009A1A23" w:rsidRDefault="00303421"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38927195" w14:textId="77777777" w:rsidR="00303421" w:rsidRPr="009A1A23" w:rsidRDefault="00303421" w:rsidP="00303421">
            <w:pPr>
              <w:numPr>
                <w:ilvl w:val="0"/>
                <w:numId w:val="20"/>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651C40BC" w14:textId="77777777" w:rsidR="00303421" w:rsidRPr="009A1A23" w:rsidRDefault="00303421" w:rsidP="00303421">
            <w:pPr>
              <w:numPr>
                <w:ilvl w:val="0"/>
                <w:numId w:val="20"/>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303421" w:rsidRPr="009A1A23" w14:paraId="36E2A807" w14:textId="77777777" w:rsidTr="00C60FD3">
        <w:trPr>
          <w:jc w:val="center"/>
        </w:trPr>
        <w:tc>
          <w:tcPr>
            <w:tcW w:w="421" w:type="dxa"/>
          </w:tcPr>
          <w:p w14:paraId="12BDCB2D"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1628420F"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217B0295"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071ECC66" w14:textId="77777777" w:rsidR="00303421" w:rsidRPr="009A1A23" w:rsidRDefault="00303421" w:rsidP="00303421">
            <w:pPr>
              <w:numPr>
                <w:ilvl w:val="0"/>
                <w:numId w:val="7"/>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4394165C" w14:textId="77777777" w:rsidR="00303421" w:rsidRPr="009A1A23" w:rsidRDefault="00303421" w:rsidP="00C60FD3">
            <w:pPr>
              <w:spacing w:after="120" w:line="276" w:lineRule="auto"/>
            </w:pPr>
            <w:r w:rsidRPr="009A1A23">
              <w:rPr>
                <w:rFonts w:cs="Arial"/>
                <w:lang w:val="en-AU"/>
              </w:rPr>
              <w:t>other than for the reasons of</w:t>
            </w:r>
            <w:r w:rsidRPr="009A1A23">
              <w:t>:</w:t>
            </w:r>
          </w:p>
          <w:p w14:paraId="232A8ED5" w14:textId="77777777" w:rsidR="00303421" w:rsidRPr="009A1A23" w:rsidRDefault="00303421" w:rsidP="00303421">
            <w:pPr>
              <w:pStyle w:val="ListParagraph"/>
              <w:numPr>
                <w:ilvl w:val="0"/>
                <w:numId w:val="7"/>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32B638D4" w14:textId="77777777" w:rsidR="00303421" w:rsidRPr="009A1A23" w:rsidRDefault="00303421" w:rsidP="00303421">
            <w:pPr>
              <w:pStyle w:val="ListParagraph"/>
              <w:numPr>
                <w:ilvl w:val="0"/>
                <w:numId w:val="7"/>
              </w:numPr>
              <w:spacing w:after="120" w:line="276" w:lineRule="auto"/>
              <w:jc w:val="left"/>
              <w:rPr>
                <w:rFonts w:cs="Arial"/>
                <w:lang w:val="en-AU"/>
              </w:rPr>
            </w:pPr>
            <w:r w:rsidRPr="009A1A23">
              <w:rPr>
                <w:rFonts w:cs="Arial"/>
                <w:lang w:val="en-AU"/>
              </w:rPr>
              <w:t xml:space="preserve">passing through continuously on public or private </w:t>
            </w:r>
            <w:proofErr w:type="gramStart"/>
            <w:r w:rsidRPr="009A1A23">
              <w:rPr>
                <w:rFonts w:cs="Arial"/>
                <w:lang w:val="en-AU"/>
              </w:rPr>
              <w:t>transport</w:t>
            </w:r>
            <w:r w:rsidRPr="009A1A23">
              <w:rPr>
                <w:rFonts w:cs="Arial"/>
              </w:rPr>
              <w:t>;</w:t>
            </w:r>
            <w:proofErr w:type="gramEnd"/>
          </w:p>
          <w:p w14:paraId="13AEE061" w14:textId="77777777" w:rsidR="00303421" w:rsidRPr="009A1A23" w:rsidRDefault="00303421" w:rsidP="00303421">
            <w:pPr>
              <w:pStyle w:val="ListParagraph"/>
              <w:numPr>
                <w:ilvl w:val="0"/>
                <w:numId w:val="7"/>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303421" w:rsidRPr="009A1A23" w14:paraId="658F30B6" w14:textId="77777777" w:rsidTr="00C60FD3">
        <w:trPr>
          <w:jc w:val="center"/>
        </w:trPr>
        <w:tc>
          <w:tcPr>
            <w:tcW w:w="421" w:type="dxa"/>
          </w:tcPr>
          <w:p w14:paraId="3054F6A0"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686290C"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23E191CB"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1FA2E9D2" w14:textId="77777777" w:rsidR="00303421" w:rsidRPr="009A1A23" w:rsidRDefault="00303421" w:rsidP="00303421">
            <w:pPr>
              <w:numPr>
                <w:ilvl w:val="0"/>
                <w:numId w:val="7"/>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47F0E54C" w14:textId="77777777" w:rsidR="00303421" w:rsidRPr="009A1A23" w:rsidRDefault="00303421" w:rsidP="00303421">
            <w:pPr>
              <w:numPr>
                <w:ilvl w:val="0"/>
                <w:numId w:val="21"/>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proofErr w:type="gramStart"/>
            <w:r w:rsidRPr="009A1A23">
              <w:rPr>
                <w:rFonts w:cs="Arial"/>
                <w:i/>
                <w:lang w:val="en-AU"/>
              </w:rPr>
              <w:t>i.e.</w:t>
            </w:r>
            <w:proofErr w:type="gramEnd"/>
            <w:r w:rsidRPr="009A1A23">
              <w:rPr>
                <w:rFonts w:cs="Arial"/>
                <w:i/>
                <w:lang w:val="en-AU"/>
              </w:rPr>
              <w:t xml:space="preserve"> first day of each month</w:t>
            </w:r>
            <w:r w:rsidRPr="009A1A23">
              <w:rPr>
                <w:rFonts w:cs="Arial"/>
                <w:lang w:val="en-AU"/>
              </w:rPr>
              <w:t xml:space="preserve">]; and </w:t>
            </w:r>
          </w:p>
          <w:p w14:paraId="7F995D70" w14:textId="77777777" w:rsidR="00303421" w:rsidRPr="009A1A23" w:rsidRDefault="00303421" w:rsidP="00303421">
            <w:pPr>
              <w:numPr>
                <w:ilvl w:val="0"/>
                <w:numId w:val="21"/>
              </w:numPr>
              <w:spacing w:after="120" w:line="276" w:lineRule="auto"/>
              <w:jc w:val="left"/>
              <w:rPr>
                <w:rFonts w:cs="Arial"/>
                <w:lang w:val="en-AU"/>
              </w:rPr>
            </w:pPr>
            <w:r w:rsidRPr="009A1A23">
              <w:rPr>
                <w:rFonts w:cs="Arial"/>
                <w:lang w:val="en-AU"/>
              </w:rPr>
              <w:t>other than for the reasons of</w:t>
            </w:r>
            <w:r w:rsidRPr="009A1A23">
              <w:rPr>
                <w:rFonts w:cs="Arial"/>
              </w:rPr>
              <w:t>:</w:t>
            </w:r>
          </w:p>
          <w:p w14:paraId="39A280CF" w14:textId="77777777" w:rsidR="00303421" w:rsidRPr="009A1A23" w:rsidRDefault="00303421" w:rsidP="00303421">
            <w:pPr>
              <w:pStyle w:val="ListParagraph"/>
              <w:numPr>
                <w:ilvl w:val="0"/>
                <w:numId w:val="7"/>
              </w:numPr>
              <w:spacing w:after="120" w:line="276" w:lineRule="auto"/>
              <w:ind w:left="1097"/>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Pr>
                <w:rFonts w:cs="Arial"/>
                <w:lang w:val="en-AU"/>
              </w:rPr>
              <w:t>Subject</w:t>
            </w:r>
            <w:r w:rsidRPr="009A1A23">
              <w:rPr>
                <w:rFonts w:cs="Arial"/>
              </w:rPr>
              <w:t>'s</w:t>
            </w:r>
            <w:r w:rsidRPr="009A1A23">
              <w:rPr>
                <w:rFonts w:cs="Arial"/>
                <w:lang w:val="en-AU"/>
              </w:rPr>
              <w:t xml:space="preserve"> Supervising </w:t>
            </w:r>
            <w:proofErr w:type="gramStart"/>
            <w:r w:rsidRPr="009A1A23">
              <w:rPr>
                <w:rFonts w:cs="Arial"/>
                <w:lang w:val="en-AU"/>
              </w:rPr>
              <w:t>Officer</w:t>
            </w:r>
            <w:r w:rsidRPr="009A1A23">
              <w:rPr>
                <w:rFonts w:cs="Arial"/>
              </w:rPr>
              <w:t>;</w:t>
            </w:r>
            <w:proofErr w:type="gramEnd"/>
            <w:r w:rsidRPr="009A1A23">
              <w:rPr>
                <w:rFonts w:cs="Arial"/>
              </w:rPr>
              <w:t xml:space="preserve"> </w:t>
            </w:r>
          </w:p>
          <w:p w14:paraId="2A344710" w14:textId="77777777" w:rsidR="00303421" w:rsidRPr="009A1A23" w:rsidRDefault="00303421" w:rsidP="00303421">
            <w:pPr>
              <w:pStyle w:val="ListParagraph"/>
              <w:numPr>
                <w:ilvl w:val="0"/>
                <w:numId w:val="7"/>
              </w:numPr>
              <w:spacing w:after="120" w:line="276" w:lineRule="auto"/>
              <w:ind w:left="1097"/>
              <w:jc w:val="left"/>
              <w:rPr>
                <w:rFonts w:cs="Arial"/>
                <w:iCs/>
                <w:lang w:val="en-AU"/>
              </w:rPr>
            </w:pPr>
            <w:r w:rsidRPr="009A1A23">
              <w:rPr>
                <w:rFonts w:cs="Arial"/>
                <w:iCs/>
                <w:lang w:val="en-AU"/>
              </w:rPr>
              <w:t xml:space="preserve">passing through continuously on public or private </w:t>
            </w:r>
            <w:proofErr w:type="gramStart"/>
            <w:r w:rsidRPr="009A1A23">
              <w:rPr>
                <w:rFonts w:cs="Arial"/>
                <w:iCs/>
                <w:lang w:val="en-AU"/>
              </w:rPr>
              <w:t>transport</w:t>
            </w:r>
            <w:r w:rsidRPr="009A1A23">
              <w:rPr>
                <w:rFonts w:cs="Arial"/>
                <w:iCs/>
              </w:rPr>
              <w:t>;</w:t>
            </w:r>
            <w:proofErr w:type="gramEnd"/>
          </w:p>
          <w:p w14:paraId="3296FDB1" w14:textId="77777777" w:rsidR="00303421" w:rsidRPr="009A1A23" w:rsidRDefault="00303421" w:rsidP="00303421">
            <w:pPr>
              <w:pStyle w:val="ListParagraph"/>
              <w:numPr>
                <w:ilvl w:val="0"/>
                <w:numId w:val="7"/>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303421" w:rsidRPr="009A1A23" w14:paraId="7585BA68" w14:textId="77777777" w:rsidTr="00C60FD3">
        <w:trPr>
          <w:jc w:val="center"/>
        </w:trPr>
        <w:tc>
          <w:tcPr>
            <w:tcW w:w="421" w:type="dxa"/>
          </w:tcPr>
          <w:p w14:paraId="414CA5E9"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485B5C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089BA735" w14:textId="77777777" w:rsidR="00303421" w:rsidRPr="009A1A23" w:rsidRDefault="00303421" w:rsidP="00C60FD3">
            <w:pPr>
              <w:spacing w:after="120" w:line="276" w:lineRule="auto"/>
              <w:rPr>
                <w:rFonts w:cs="Arial"/>
                <w:lang w:val="en-AU"/>
              </w:rPr>
            </w:pPr>
            <w:r w:rsidRPr="009A1A23">
              <w:rPr>
                <w:rFonts w:cs="Arial"/>
                <w:lang w:val="en-AU"/>
              </w:rPr>
              <w:t xml:space="preserve">Despite the terms of this Order, the </w:t>
            </w:r>
            <w:r>
              <w:rPr>
                <w:rFonts w:cs="Arial"/>
                <w:lang w:val="en-AU"/>
              </w:rPr>
              <w:t>Subject</w:t>
            </w:r>
            <w:r w:rsidRPr="009A1A23">
              <w:rPr>
                <w:rFonts w:cs="Arial"/>
                <w:lang w:val="en-AU"/>
              </w:rPr>
              <w:t xml:space="preserve"> is allowed to:</w:t>
            </w:r>
          </w:p>
          <w:p w14:paraId="566A3ECB" w14:textId="77777777" w:rsidR="00303421" w:rsidRPr="009A1A23" w:rsidRDefault="00303421" w:rsidP="00303421">
            <w:pPr>
              <w:numPr>
                <w:ilvl w:val="0"/>
                <w:numId w:val="22"/>
              </w:numPr>
              <w:spacing w:line="276" w:lineRule="auto"/>
              <w:rPr>
                <w:rFonts w:cs="Arial"/>
                <w:lang w:val="en-AU"/>
              </w:rPr>
            </w:pPr>
            <w:r w:rsidRPr="009A1A23">
              <w:rPr>
                <w:rFonts w:cs="Arial"/>
                <w:lang w:val="en-AU"/>
              </w:rPr>
              <w:t xml:space="preserve"> travel on but not stop on [</w:t>
            </w:r>
            <w:r w:rsidRPr="009A1A23">
              <w:rPr>
                <w:rFonts w:cs="Arial"/>
                <w:i/>
                <w:lang w:val="en-AU"/>
              </w:rPr>
              <w:t>list roads</w:t>
            </w:r>
            <w:proofErr w:type="gramStart"/>
            <w:r w:rsidRPr="009A1A23">
              <w:rPr>
                <w:rFonts w:cs="Arial"/>
                <w:lang w:val="en-AU"/>
              </w:rPr>
              <w:t>];</w:t>
            </w:r>
            <w:proofErr w:type="gramEnd"/>
          </w:p>
          <w:p w14:paraId="44F7E7D5" w14:textId="77777777" w:rsidR="00303421" w:rsidRPr="009A1A23" w:rsidRDefault="00303421" w:rsidP="00303421">
            <w:pPr>
              <w:numPr>
                <w:ilvl w:val="0"/>
                <w:numId w:val="22"/>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303421" w:rsidRPr="009A1A23" w14:paraId="215EF289" w14:textId="77777777" w:rsidTr="00C60FD3">
        <w:trPr>
          <w:jc w:val="center"/>
        </w:trPr>
        <w:tc>
          <w:tcPr>
            <w:tcW w:w="421" w:type="dxa"/>
          </w:tcPr>
          <w:p w14:paraId="264D146E"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615821F"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322DC803"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303421" w:rsidRPr="009A1A23" w14:paraId="1A284E8C" w14:textId="77777777" w:rsidTr="00C60FD3">
        <w:trPr>
          <w:jc w:val="center"/>
        </w:trPr>
        <w:tc>
          <w:tcPr>
            <w:tcW w:w="421" w:type="dxa"/>
          </w:tcPr>
          <w:p w14:paraId="528B2445"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EFB553D"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B01EDC2"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240B1B32" w14:textId="77777777" w:rsidR="00303421" w:rsidRPr="009A1A23" w:rsidRDefault="00303421" w:rsidP="00C60FD3">
            <w:pPr>
              <w:tabs>
                <w:tab w:val="left" w:pos="455"/>
              </w:tabs>
              <w:spacing w:after="120" w:line="276" w:lineRule="auto"/>
              <w:rPr>
                <w:rFonts w:cstheme="minorHAnsi"/>
                <w:lang w:val="en-AU"/>
              </w:rPr>
            </w:pPr>
            <w:r w:rsidRPr="009A1A23">
              <w:rPr>
                <w:rFonts w:cs="Arial"/>
                <w:lang w:val="en-AU"/>
              </w:rPr>
              <w:t xml:space="preserve">The </w:t>
            </w:r>
            <w:r>
              <w:rPr>
                <w:rFonts w:cs="Arial"/>
                <w:lang w:val="en-AU"/>
              </w:rPr>
              <w:t>Subject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591F2055" w14:textId="77777777" w:rsidR="00303421" w:rsidRPr="009A1A23" w:rsidRDefault="00303421"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Pr>
                <w:rFonts w:cstheme="minorHAnsi"/>
                <w:lang w:val="en-AU"/>
              </w:rPr>
              <w:t>Subject</w:t>
            </w:r>
            <w:r w:rsidRPr="009A1A23">
              <w:rPr>
                <w:rFonts w:cstheme="minorHAnsi"/>
                <w:lang w:val="en-AU"/>
              </w:rPr>
              <w:t xml:space="preserve"> performing essential activities of daily living, for example, shopping at a supermarket.</w:t>
            </w:r>
          </w:p>
        </w:tc>
      </w:tr>
      <w:tr w:rsidR="00303421" w:rsidRPr="009A1A23" w14:paraId="57F88A68" w14:textId="77777777" w:rsidTr="00C60FD3">
        <w:trPr>
          <w:jc w:val="center"/>
        </w:trPr>
        <w:tc>
          <w:tcPr>
            <w:tcW w:w="421" w:type="dxa"/>
          </w:tcPr>
          <w:p w14:paraId="175A1965"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68CE492"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629ADAD" w14:textId="77777777" w:rsidR="00303421" w:rsidRPr="009A1A23" w:rsidRDefault="00303421"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Pr>
                <w:rFonts w:cs="Arial"/>
                <w:lang w:val="en-AU"/>
              </w:rPr>
              <w:t>Subject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w:t>
            </w:r>
            <w:proofErr w:type="gramStart"/>
            <w:r w:rsidRPr="009A1A23">
              <w:rPr>
                <w:rFonts w:eastAsia="Arial" w:cs="Arial"/>
                <w:szCs w:val="24"/>
                <w:lang w:val="en-AU" w:bidi="en-US"/>
              </w:rPr>
              <w:t>toilet</w:t>
            </w:r>
            <w:proofErr w:type="gramEnd"/>
            <w:r w:rsidRPr="009A1A23">
              <w:rPr>
                <w:rFonts w:eastAsia="Arial" w:cs="Arial"/>
                <w:szCs w:val="24"/>
                <w:lang w:val="en-AU" w:bidi="en-US"/>
              </w:rPr>
              <w:t xml:space="preserve"> or other places where children are regularly present.</w:t>
            </w:r>
          </w:p>
        </w:tc>
      </w:tr>
      <w:tr w:rsidR="00303421" w:rsidRPr="009A1A23" w14:paraId="6E227075" w14:textId="77777777" w:rsidTr="00C60FD3">
        <w:trPr>
          <w:jc w:val="center"/>
        </w:trPr>
        <w:tc>
          <w:tcPr>
            <w:tcW w:w="421" w:type="dxa"/>
          </w:tcPr>
          <w:p w14:paraId="74E29956"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421651D"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0030E088"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303421" w:rsidRPr="009A1A23" w14:paraId="40C0DB7C" w14:textId="77777777" w:rsidTr="00C60FD3">
        <w:trPr>
          <w:jc w:val="center"/>
        </w:trPr>
        <w:tc>
          <w:tcPr>
            <w:tcW w:w="421" w:type="dxa"/>
          </w:tcPr>
          <w:p w14:paraId="3A413B68"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390D33A"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6045F18" w14:textId="77777777" w:rsidR="00303421" w:rsidRPr="009A1A23" w:rsidRDefault="00303421"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Pr>
                <w:rFonts w:cs="Arial"/>
                <w:lang w:val="en-AU"/>
              </w:rPr>
              <w:t>Subject</w:t>
            </w:r>
            <w:r w:rsidRPr="009A1A23">
              <w:rPr>
                <w:rFonts w:cs="Arial"/>
                <w:lang w:val="en-AU"/>
              </w:rPr>
              <w:t xml:space="preserve"> must not do any child related work, including paid or voluntary work with people under 18 years old or participation in organisations which provide recreational, social, </w:t>
            </w:r>
            <w:proofErr w:type="gramStart"/>
            <w:r w:rsidRPr="009A1A23">
              <w:rPr>
                <w:rFonts w:cs="Arial"/>
                <w:lang w:val="en-AU"/>
              </w:rPr>
              <w:t>educational</w:t>
            </w:r>
            <w:proofErr w:type="gramEnd"/>
            <w:r w:rsidRPr="009A1A23">
              <w:rPr>
                <w:rFonts w:cs="Arial"/>
                <w:lang w:val="en-AU"/>
              </w:rPr>
              <w:t xml:space="preserve">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303421" w:rsidRPr="009A1A23" w14:paraId="7F648D08" w14:textId="77777777" w:rsidTr="00C60FD3">
        <w:trPr>
          <w:jc w:val="center"/>
        </w:trPr>
        <w:tc>
          <w:tcPr>
            <w:tcW w:w="421" w:type="dxa"/>
          </w:tcPr>
          <w:p w14:paraId="41B0EDA0"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3B98FB33"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6E9B8D4" w14:textId="77777777" w:rsidR="00303421" w:rsidRPr="009A1A23" w:rsidRDefault="00303421" w:rsidP="00C60FD3">
            <w:pPr>
              <w:tabs>
                <w:tab w:val="left" w:pos="482"/>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assault, harass, </w:t>
            </w:r>
            <w:proofErr w:type="gramStart"/>
            <w:r w:rsidRPr="009A1A23">
              <w:rPr>
                <w:rFonts w:cs="Arial"/>
                <w:lang w:val="en-AU"/>
              </w:rPr>
              <w:t>threaten</w:t>
            </w:r>
            <w:proofErr w:type="gramEnd"/>
            <w:r w:rsidRPr="009A1A23">
              <w:rPr>
                <w:rFonts w:cs="Arial"/>
                <w:lang w:val="en-AU"/>
              </w:rPr>
              <w:t xml:space="preserve"> or intimidate [</w:t>
            </w:r>
            <w:r w:rsidRPr="009A1A23">
              <w:rPr>
                <w:rFonts w:cs="Arial"/>
                <w:i/>
                <w:lang w:val="en-AU"/>
              </w:rPr>
              <w:t>name</w:t>
            </w:r>
            <w:r w:rsidRPr="009A1A23">
              <w:rPr>
                <w:rFonts w:cs="Arial"/>
                <w:lang w:val="en-AU"/>
              </w:rPr>
              <w:t>].</w:t>
            </w:r>
          </w:p>
        </w:tc>
      </w:tr>
      <w:tr w:rsidR="00303421" w:rsidRPr="009A1A23" w14:paraId="799733F4" w14:textId="77777777" w:rsidTr="00C60FD3">
        <w:trPr>
          <w:jc w:val="center"/>
        </w:trPr>
        <w:tc>
          <w:tcPr>
            <w:tcW w:w="421" w:type="dxa"/>
          </w:tcPr>
          <w:p w14:paraId="4F835B06"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D47DD67"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905ABA8" w14:textId="77777777" w:rsidR="00303421" w:rsidRPr="009A1A23" w:rsidRDefault="00303421"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the terms of any active Intervention Order.</w:t>
            </w:r>
          </w:p>
        </w:tc>
      </w:tr>
      <w:tr w:rsidR="00303421" w:rsidRPr="009A1A23" w14:paraId="7C8DAF8E" w14:textId="77777777" w:rsidTr="00C60FD3">
        <w:trPr>
          <w:jc w:val="center"/>
        </w:trPr>
        <w:tc>
          <w:tcPr>
            <w:tcW w:w="10490" w:type="dxa"/>
            <w:gridSpan w:val="3"/>
          </w:tcPr>
          <w:p w14:paraId="38B1155F" w14:textId="77777777" w:rsidR="00303421" w:rsidRPr="009A1A23" w:rsidRDefault="00303421"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303421" w:rsidRPr="009A1A23" w14:paraId="08418A96" w14:textId="77777777" w:rsidTr="00C60FD3">
        <w:trPr>
          <w:jc w:val="center"/>
        </w:trPr>
        <w:tc>
          <w:tcPr>
            <w:tcW w:w="421" w:type="dxa"/>
          </w:tcPr>
          <w:p w14:paraId="6294D6D1"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0301F010"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C634B02"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possess (have) any telephone, mobile phone, </w:t>
            </w:r>
            <w:proofErr w:type="gramStart"/>
            <w:r w:rsidRPr="009A1A23">
              <w:rPr>
                <w:rFonts w:cs="Arial"/>
                <w:lang w:val="en-AU"/>
              </w:rPr>
              <w:t>computer</w:t>
            </w:r>
            <w:proofErr w:type="gramEnd"/>
            <w:r w:rsidRPr="009A1A23">
              <w:rPr>
                <w:rFonts w:cs="Arial"/>
                <w:lang w:val="en-AU"/>
              </w:rPr>
              <w:t xml:space="preserve">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xml:space="preserve">] and providing they have permission beforehand from the Supervising Officer.  </w:t>
            </w:r>
          </w:p>
        </w:tc>
      </w:tr>
      <w:tr w:rsidR="00303421" w:rsidRPr="009A1A23" w14:paraId="04AB2703" w14:textId="77777777" w:rsidTr="00C60FD3">
        <w:trPr>
          <w:jc w:val="center"/>
        </w:trPr>
        <w:tc>
          <w:tcPr>
            <w:tcW w:w="10490" w:type="dxa"/>
            <w:gridSpan w:val="3"/>
          </w:tcPr>
          <w:p w14:paraId="556E5476"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Transitional Plan</w:t>
            </w:r>
          </w:p>
        </w:tc>
      </w:tr>
      <w:tr w:rsidR="00303421" w:rsidRPr="009A1A23" w14:paraId="41BDCC0F" w14:textId="77777777" w:rsidTr="00C60FD3">
        <w:trPr>
          <w:jc w:val="center"/>
        </w:trPr>
        <w:tc>
          <w:tcPr>
            <w:tcW w:w="421" w:type="dxa"/>
          </w:tcPr>
          <w:p w14:paraId="35044009"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F19579B"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0A42DA4F"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Pr>
                <w:rFonts w:cs="Arial"/>
                <w:lang w:val="en-AU"/>
              </w:rPr>
              <w:t>Subject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303421" w:rsidRPr="009A1A23" w14:paraId="744364A9" w14:textId="77777777" w:rsidTr="00C60FD3">
        <w:trPr>
          <w:jc w:val="center"/>
        </w:trPr>
        <w:tc>
          <w:tcPr>
            <w:tcW w:w="421" w:type="dxa"/>
          </w:tcPr>
          <w:p w14:paraId="294A409B"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209D3607"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A2E7B77"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303421" w:rsidRPr="009A1A23" w14:paraId="454435A5" w14:textId="77777777" w:rsidTr="00C60FD3">
        <w:trPr>
          <w:jc w:val="center"/>
        </w:trPr>
        <w:tc>
          <w:tcPr>
            <w:tcW w:w="421" w:type="dxa"/>
          </w:tcPr>
          <w:p w14:paraId="58799ED4"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CCF198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0137389"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At any point, the transitional plan can be suspended by the </w:t>
            </w:r>
            <w:proofErr w:type="gramStart"/>
            <w:r w:rsidRPr="009A1A23">
              <w:rPr>
                <w:rFonts w:cs="Arial"/>
                <w:lang w:val="en-AU"/>
              </w:rPr>
              <w:t>Director</w:t>
            </w:r>
            <w:proofErr w:type="gramEnd"/>
            <w:r w:rsidRPr="009A1A23">
              <w:rPr>
                <w:rFonts w:cs="Arial"/>
                <w:lang w:val="en-AU"/>
              </w:rPr>
              <w:t xml:space="preserve"> or the nominee and the matter be brought back to Court for further consideration.</w:t>
            </w:r>
          </w:p>
        </w:tc>
      </w:tr>
      <w:tr w:rsidR="00303421" w:rsidRPr="009A1A23" w14:paraId="1C229C44" w14:textId="77777777" w:rsidTr="00C60FD3">
        <w:trPr>
          <w:jc w:val="center"/>
        </w:trPr>
        <w:tc>
          <w:tcPr>
            <w:tcW w:w="421" w:type="dxa"/>
          </w:tcPr>
          <w:p w14:paraId="64CAE3D7"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6939455"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6AE69ED"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Pr>
                <w:rFonts w:cs="Arial"/>
                <w:lang w:val="en-AU"/>
              </w:rPr>
              <w:t>Subject</w:t>
            </w:r>
            <w:r w:rsidRPr="009A1A23">
              <w:rPr>
                <w:rFonts w:cs="Arial"/>
                <w:lang w:val="en-AU"/>
              </w:rPr>
              <w:t>’s proposed leave arrangement. A copy of this plan is then to be emailed each week to the nominated South Australian Police liaison officer.</w:t>
            </w:r>
          </w:p>
        </w:tc>
      </w:tr>
      <w:tr w:rsidR="00303421" w:rsidRPr="009A1A23" w14:paraId="14D86F90" w14:textId="77777777" w:rsidTr="00C60FD3">
        <w:trPr>
          <w:jc w:val="center"/>
        </w:trPr>
        <w:tc>
          <w:tcPr>
            <w:tcW w:w="421" w:type="dxa"/>
          </w:tcPr>
          <w:p w14:paraId="76D19738"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61A33A39"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4DFD98B6"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obey every part of any NDIS Accommodation and/or Support Plan prepared for the </w:t>
            </w:r>
            <w:r>
              <w:rPr>
                <w:rFonts w:cs="Arial"/>
                <w:lang w:val="en-AU"/>
              </w:rPr>
              <w:t>Subject</w:t>
            </w:r>
            <w:r w:rsidRPr="009A1A23">
              <w:rPr>
                <w:rFonts w:cs="Arial"/>
                <w:lang w:val="en-AU"/>
              </w:rPr>
              <w:t>.</w:t>
            </w:r>
          </w:p>
        </w:tc>
      </w:tr>
      <w:tr w:rsidR="00303421" w:rsidRPr="009A1A23" w14:paraId="0610C8CD" w14:textId="77777777" w:rsidTr="00C60FD3">
        <w:trPr>
          <w:jc w:val="center"/>
        </w:trPr>
        <w:tc>
          <w:tcPr>
            <w:tcW w:w="10490" w:type="dxa"/>
            <w:gridSpan w:val="3"/>
          </w:tcPr>
          <w:p w14:paraId="4E3C9AF0" w14:textId="77777777" w:rsidR="00303421" w:rsidRPr="009A1A23" w:rsidRDefault="00303421" w:rsidP="00C60FD3">
            <w:pPr>
              <w:tabs>
                <w:tab w:val="left" w:pos="455"/>
              </w:tabs>
              <w:spacing w:before="120" w:after="120" w:line="276" w:lineRule="auto"/>
              <w:rPr>
                <w:rFonts w:cs="Arial"/>
                <w:b/>
                <w:bCs/>
                <w:lang w:val="en-AU"/>
              </w:rPr>
            </w:pPr>
            <w:r w:rsidRPr="009A1A23">
              <w:rPr>
                <w:rFonts w:cs="Arial"/>
                <w:b/>
                <w:bCs/>
                <w:lang w:val="en-AU"/>
              </w:rPr>
              <w:t>Travel</w:t>
            </w:r>
          </w:p>
        </w:tc>
      </w:tr>
      <w:tr w:rsidR="00303421" w:rsidRPr="009A1A23" w14:paraId="5D3C1FD3" w14:textId="77777777" w:rsidTr="00C60FD3">
        <w:trPr>
          <w:jc w:val="center"/>
        </w:trPr>
        <w:tc>
          <w:tcPr>
            <w:tcW w:w="421" w:type="dxa"/>
          </w:tcPr>
          <w:p w14:paraId="4CF40B42"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960B1F3"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D97A25A" w14:textId="77777777" w:rsidR="00303421" w:rsidRPr="009A1A23" w:rsidRDefault="00303421" w:rsidP="00C60FD3">
            <w:pPr>
              <w:tabs>
                <w:tab w:val="left" w:pos="455"/>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303421" w:rsidRPr="009A1A23" w14:paraId="5D837242" w14:textId="77777777" w:rsidTr="00C60FD3">
        <w:trPr>
          <w:jc w:val="center"/>
        </w:trPr>
        <w:tc>
          <w:tcPr>
            <w:tcW w:w="421" w:type="dxa"/>
          </w:tcPr>
          <w:p w14:paraId="669DC647"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DCC8FD2"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3BB6590F"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303421" w:rsidRPr="009A1A23" w14:paraId="178DB5AC" w14:textId="77777777" w:rsidTr="00C60FD3">
        <w:trPr>
          <w:jc w:val="center"/>
        </w:trPr>
        <w:tc>
          <w:tcPr>
            <w:tcW w:w="421" w:type="dxa"/>
          </w:tcPr>
          <w:p w14:paraId="16C337B4"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A3CB32E"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5B2CDCA"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tell the Supervising Officer in advance of an intention to travel in any motor vehicle, including private or public transport.</w:t>
            </w:r>
          </w:p>
        </w:tc>
      </w:tr>
      <w:tr w:rsidR="00303421" w:rsidRPr="009A1A23" w14:paraId="7BB7243F" w14:textId="77777777" w:rsidTr="00C60FD3">
        <w:trPr>
          <w:jc w:val="center"/>
        </w:trPr>
        <w:tc>
          <w:tcPr>
            <w:tcW w:w="421" w:type="dxa"/>
          </w:tcPr>
          <w:p w14:paraId="327F418E"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5702B5A8"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1DFFDC67" w14:textId="77777777" w:rsidR="00303421" w:rsidRPr="009A1A23" w:rsidRDefault="00303421" w:rsidP="00C60FD3">
            <w:pPr>
              <w:tabs>
                <w:tab w:val="left" w:pos="596"/>
              </w:tabs>
              <w:spacing w:after="120" w:line="276" w:lineRule="auto"/>
              <w:rPr>
                <w:rFonts w:cs="Arial"/>
                <w:lang w:val="en-AU"/>
              </w:rPr>
            </w:pPr>
            <w:r w:rsidRPr="009A1A23">
              <w:rPr>
                <w:rFonts w:cs="Arial"/>
                <w:lang w:val="en-AU"/>
              </w:rPr>
              <w:t xml:space="preserve">The </w:t>
            </w:r>
            <w:r>
              <w:rPr>
                <w:rFonts w:cs="Arial"/>
                <w:lang w:val="en-AU"/>
              </w:rPr>
              <w:t>Subject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303421" w:rsidRPr="009A1A23" w14:paraId="5E3BC8DC" w14:textId="77777777" w:rsidTr="00C60FD3">
        <w:trPr>
          <w:jc w:val="center"/>
        </w:trPr>
        <w:tc>
          <w:tcPr>
            <w:tcW w:w="421" w:type="dxa"/>
          </w:tcPr>
          <w:p w14:paraId="3BF67402"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78CD3296"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731A97BB" w14:textId="77777777" w:rsidR="00303421" w:rsidRPr="009A1A23" w:rsidRDefault="00303421" w:rsidP="00C60FD3">
            <w:pPr>
              <w:spacing w:after="120" w:line="276" w:lineRule="auto"/>
              <w:rPr>
                <w:rFonts w:cs="Arial"/>
                <w:bCs/>
                <w:szCs w:val="28"/>
                <w:lang w:val="en-AU" w:bidi="en-US"/>
              </w:rPr>
            </w:pPr>
            <w:r w:rsidRPr="009A1A23">
              <w:rPr>
                <w:rFonts w:cs="Arial"/>
                <w:lang w:val="en-AU"/>
              </w:rPr>
              <w:t xml:space="preserve">The </w:t>
            </w:r>
            <w:r>
              <w:rPr>
                <w:rFonts w:cs="Arial"/>
                <w:lang w:val="en-AU"/>
              </w:rPr>
              <w:t>Subject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303421" w:rsidRPr="009A1A23" w14:paraId="1F1103A7" w14:textId="77777777" w:rsidTr="00C60FD3">
        <w:trPr>
          <w:jc w:val="center"/>
        </w:trPr>
        <w:tc>
          <w:tcPr>
            <w:tcW w:w="10490" w:type="dxa"/>
            <w:gridSpan w:val="3"/>
          </w:tcPr>
          <w:p w14:paraId="3695775D" w14:textId="77777777" w:rsidR="00303421" w:rsidRPr="009A1A23" w:rsidRDefault="00303421" w:rsidP="00C60FD3">
            <w:pPr>
              <w:tabs>
                <w:tab w:val="left" w:pos="455"/>
              </w:tabs>
              <w:spacing w:before="120" w:after="120" w:line="276" w:lineRule="auto"/>
              <w:rPr>
                <w:rFonts w:cs="Arial"/>
                <w:b/>
                <w:lang w:val="en-AU"/>
              </w:rPr>
            </w:pPr>
            <w:r w:rsidRPr="009A1A23">
              <w:rPr>
                <w:rFonts w:cs="Arial"/>
                <w:b/>
                <w:lang w:val="en-AU"/>
              </w:rPr>
              <w:t>Other Conditions</w:t>
            </w:r>
          </w:p>
        </w:tc>
      </w:tr>
      <w:tr w:rsidR="00303421" w:rsidRPr="00015C23" w14:paraId="63EA8586" w14:textId="77777777" w:rsidTr="00C60FD3">
        <w:trPr>
          <w:jc w:val="center"/>
        </w:trPr>
        <w:tc>
          <w:tcPr>
            <w:tcW w:w="421" w:type="dxa"/>
          </w:tcPr>
          <w:p w14:paraId="6AC5E17A" w14:textId="77777777" w:rsidR="00303421" w:rsidRPr="009A1A23" w:rsidRDefault="00303421" w:rsidP="00303421">
            <w:pPr>
              <w:numPr>
                <w:ilvl w:val="0"/>
                <w:numId w:val="3"/>
              </w:numPr>
              <w:tabs>
                <w:tab w:val="left" w:pos="455"/>
              </w:tabs>
              <w:spacing w:after="120" w:line="276" w:lineRule="auto"/>
              <w:rPr>
                <w:rFonts w:cs="Arial"/>
                <w:lang w:val="en-AU"/>
              </w:rPr>
            </w:pPr>
          </w:p>
        </w:tc>
        <w:tc>
          <w:tcPr>
            <w:tcW w:w="567" w:type="dxa"/>
          </w:tcPr>
          <w:p w14:paraId="4467EDEC" w14:textId="77777777" w:rsidR="00303421" w:rsidRPr="009A1A23" w:rsidRDefault="00303421" w:rsidP="00303421">
            <w:pPr>
              <w:numPr>
                <w:ilvl w:val="0"/>
                <w:numId w:val="14"/>
              </w:numPr>
              <w:tabs>
                <w:tab w:val="left" w:pos="455"/>
              </w:tabs>
              <w:spacing w:after="120" w:line="276" w:lineRule="auto"/>
              <w:rPr>
                <w:rFonts w:cs="Arial"/>
                <w:lang w:val="en-AU"/>
              </w:rPr>
            </w:pPr>
          </w:p>
        </w:tc>
        <w:tc>
          <w:tcPr>
            <w:tcW w:w="9502" w:type="dxa"/>
          </w:tcPr>
          <w:p w14:paraId="621F4016" w14:textId="77777777" w:rsidR="00303421" w:rsidRPr="00015C23" w:rsidRDefault="00303421"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3"/>
      <w:bookmarkEnd w:id="4"/>
    </w:tbl>
    <w:p w14:paraId="5BD7E127" w14:textId="77777777" w:rsidR="00303421" w:rsidRPr="006F1099" w:rsidRDefault="00303421" w:rsidP="001417BF">
      <w:pPr>
        <w:spacing w:before="240" w:line="276" w:lineRule="auto"/>
        <w:rPr>
          <w:sz w:val="12"/>
          <w:szCs w:val="12"/>
        </w:rPr>
      </w:pPr>
    </w:p>
    <w:tbl>
      <w:tblPr>
        <w:tblStyle w:val="TableGrid"/>
        <w:tblW w:w="0" w:type="auto"/>
        <w:tblLook w:val="04A0" w:firstRow="1" w:lastRow="0" w:firstColumn="1" w:lastColumn="0" w:noHBand="0" w:noVBand="1"/>
      </w:tblPr>
      <w:tblGrid>
        <w:gridCol w:w="10457"/>
      </w:tblGrid>
      <w:tr w:rsidR="009728C9" w:rsidRPr="009668D7" w14:paraId="20E267C9" w14:textId="77777777" w:rsidTr="00C171EE">
        <w:tc>
          <w:tcPr>
            <w:tcW w:w="10457" w:type="dxa"/>
          </w:tcPr>
          <w:p w14:paraId="165A43D4" w14:textId="08DCFC31" w:rsidR="009728C9" w:rsidRPr="009668D7" w:rsidRDefault="009728C9" w:rsidP="007A2F47">
            <w:pPr>
              <w:widowControl w:val="0"/>
              <w:spacing w:before="120" w:after="240" w:line="276" w:lineRule="auto"/>
              <w:jc w:val="left"/>
              <w:rPr>
                <w:rFonts w:cs="Arial"/>
                <w:b/>
                <w:sz w:val="22"/>
                <w:szCs w:val="18"/>
                <w:lang w:val="en-AU"/>
              </w:rPr>
            </w:pPr>
            <w:bookmarkStart w:id="5" w:name="_Hlk10710920"/>
            <w:r w:rsidRPr="009668D7">
              <w:rPr>
                <w:rFonts w:cs="Arial"/>
                <w:b/>
                <w:szCs w:val="18"/>
                <w:lang w:val="en-AU"/>
              </w:rPr>
              <w:t xml:space="preserve">To the </w:t>
            </w:r>
            <w:r w:rsidR="00075DC5" w:rsidRPr="009668D7">
              <w:rPr>
                <w:rFonts w:cs="Arial"/>
                <w:b/>
                <w:szCs w:val="18"/>
                <w:lang w:val="en-AU"/>
              </w:rPr>
              <w:t>Subject</w:t>
            </w:r>
            <w:r w:rsidRPr="009668D7">
              <w:rPr>
                <w:rFonts w:cs="Arial"/>
                <w:b/>
                <w:szCs w:val="18"/>
                <w:lang w:val="en-AU"/>
              </w:rPr>
              <w:t>: WARNING</w:t>
            </w:r>
          </w:p>
          <w:p w14:paraId="1FE8E61F" w14:textId="4C06C7A4" w:rsidR="009728C9" w:rsidRPr="009668D7" w:rsidRDefault="009728C9" w:rsidP="001417BF">
            <w:pPr>
              <w:spacing w:after="120" w:line="276" w:lineRule="auto"/>
              <w:jc w:val="left"/>
              <w:rPr>
                <w:rFonts w:cs="Arial"/>
                <w:color w:val="000000" w:themeColor="text1"/>
                <w:szCs w:val="18"/>
                <w:lang w:val="en-AU"/>
              </w:rPr>
            </w:pPr>
            <w:r w:rsidRPr="009668D7">
              <w:rPr>
                <w:rFonts w:cs="Arial"/>
                <w:color w:val="000000" w:themeColor="text1"/>
                <w:szCs w:val="18"/>
                <w:lang w:val="en-AU"/>
              </w:rPr>
              <w:t xml:space="preserve">If you fail to </w:t>
            </w:r>
            <w:r w:rsidR="004649A6" w:rsidRPr="009668D7">
              <w:rPr>
                <w:rFonts w:cs="Arial"/>
                <w:color w:val="000000" w:themeColor="text1"/>
                <w:szCs w:val="18"/>
                <w:lang w:val="en-AU"/>
              </w:rPr>
              <w:t xml:space="preserve">obey </w:t>
            </w:r>
            <w:r w:rsidRPr="009668D7">
              <w:rPr>
                <w:rFonts w:cs="Arial"/>
                <w:color w:val="000000" w:themeColor="text1"/>
                <w:szCs w:val="18"/>
                <w:lang w:val="en-AU"/>
              </w:rPr>
              <w:t xml:space="preserve">the conditions of this </w:t>
            </w:r>
            <w:r w:rsidR="00BB2A08" w:rsidRPr="009668D7">
              <w:rPr>
                <w:rFonts w:cs="Arial"/>
                <w:color w:val="000000" w:themeColor="text1"/>
                <w:szCs w:val="18"/>
                <w:lang w:val="en-AU"/>
              </w:rPr>
              <w:t>o</w:t>
            </w:r>
            <w:r w:rsidRPr="009668D7">
              <w:rPr>
                <w:rFonts w:cs="Arial"/>
                <w:color w:val="000000" w:themeColor="text1"/>
                <w:szCs w:val="18"/>
                <w:lang w:val="en-AU"/>
              </w:rPr>
              <w:t xml:space="preserve">rder, </w:t>
            </w:r>
            <w:r w:rsidRPr="009668D7">
              <w:rPr>
                <w:rFonts w:cs="Arial"/>
                <w:b/>
                <w:color w:val="000000" w:themeColor="text1"/>
                <w:szCs w:val="18"/>
                <w:lang w:val="en-AU"/>
              </w:rPr>
              <w:t xml:space="preserve">the </w:t>
            </w:r>
            <w:r w:rsidR="00BB2A08" w:rsidRPr="009668D7">
              <w:rPr>
                <w:rFonts w:cs="Arial"/>
                <w:b/>
                <w:color w:val="000000" w:themeColor="text1"/>
                <w:szCs w:val="18"/>
                <w:lang w:val="en-AU"/>
              </w:rPr>
              <w:t>o</w:t>
            </w:r>
            <w:r w:rsidRPr="009668D7">
              <w:rPr>
                <w:rFonts w:cs="Arial"/>
                <w:b/>
                <w:color w:val="000000" w:themeColor="text1"/>
                <w:szCs w:val="18"/>
                <w:lang w:val="en-AU"/>
              </w:rPr>
              <w:t>rder may be revoked and you may be ordered to serve the balance of the sentence in custody</w:t>
            </w:r>
            <w:r w:rsidRPr="009668D7">
              <w:rPr>
                <w:rFonts w:cs="Arial"/>
                <w:color w:val="000000" w:themeColor="text1"/>
                <w:szCs w:val="18"/>
                <w:lang w:val="en-AU"/>
              </w:rPr>
              <w:t>.</w:t>
            </w:r>
          </w:p>
          <w:p w14:paraId="44D0FF64" w14:textId="77777777" w:rsidR="009728C9" w:rsidRPr="009668D7" w:rsidRDefault="009728C9" w:rsidP="001417BF">
            <w:pPr>
              <w:spacing w:after="120" w:line="276" w:lineRule="auto"/>
              <w:jc w:val="left"/>
              <w:rPr>
                <w:rFonts w:cs="Arial"/>
                <w:bCs/>
                <w:szCs w:val="18"/>
                <w:lang w:val="en-AU"/>
              </w:rPr>
            </w:pPr>
            <w:r w:rsidRPr="009668D7">
              <w:rPr>
                <w:rFonts w:cs="Arial"/>
                <w:bCs/>
                <w:lang w:val="en-AU"/>
              </w:rPr>
              <w:t xml:space="preserve">Nothing in this licence affects other powers of treatment or detention including powers under the </w:t>
            </w:r>
            <w:r w:rsidRPr="009668D7">
              <w:rPr>
                <w:rFonts w:cs="Arial"/>
                <w:bCs/>
                <w:i/>
                <w:lang w:val="en-AU"/>
              </w:rPr>
              <w:t>Mental Health Act 2009</w:t>
            </w:r>
            <w:r w:rsidRPr="009668D7">
              <w:rPr>
                <w:rFonts w:cs="Arial"/>
                <w:bCs/>
                <w:lang w:val="en-AU"/>
              </w:rPr>
              <w:t>.</w:t>
            </w:r>
          </w:p>
        </w:tc>
      </w:tr>
      <w:bookmarkEnd w:id="5"/>
    </w:tbl>
    <w:p w14:paraId="28B4564C" w14:textId="77777777" w:rsidR="009728C9" w:rsidRPr="009668D7" w:rsidRDefault="009728C9" w:rsidP="001417BF">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9728C9" w:rsidRPr="009668D7" w14:paraId="59165A32" w14:textId="77777777" w:rsidTr="00C171EE">
        <w:tc>
          <w:tcPr>
            <w:tcW w:w="10457" w:type="dxa"/>
          </w:tcPr>
          <w:p w14:paraId="295F7801" w14:textId="77777777" w:rsidR="009728C9" w:rsidRPr="009668D7" w:rsidRDefault="009728C9" w:rsidP="007A2F47">
            <w:pPr>
              <w:spacing w:before="120" w:after="240" w:line="276" w:lineRule="auto"/>
              <w:jc w:val="left"/>
              <w:rPr>
                <w:rFonts w:cs="Arial"/>
                <w:b/>
                <w:color w:val="000000" w:themeColor="text1"/>
                <w:lang w:val="en-AU"/>
              </w:rPr>
            </w:pPr>
            <w:r w:rsidRPr="009668D7">
              <w:rPr>
                <w:rFonts w:cs="Arial"/>
                <w:b/>
                <w:color w:val="000000" w:themeColor="text1"/>
                <w:lang w:val="en-AU"/>
              </w:rPr>
              <w:t>To the Responsible Person</w:t>
            </w:r>
          </w:p>
          <w:p w14:paraId="4E8B8266" w14:textId="14428C73" w:rsidR="009728C9" w:rsidRPr="009668D7" w:rsidRDefault="009728C9" w:rsidP="001417BF">
            <w:pPr>
              <w:spacing w:after="120" w:line="276" w:lineRule="auto"/>
              <w:rPr>
                <w:rFonts w:cs="Arial"/>
                <w:lang w:val="en-AU"/>
              </w:rPr>
            </w:pPr>
            <w:r w:rsidRPr="009668D7">
              <w:rPr>
                <w:rFonts w:cs="Arial"/>
                <w:lang w:val="en-AU"/>
              </w:rPr>
              <w:t xml:space="preserve">If you consider that these conditions need variation or upon becoming aware of any breach of these licence conditions by the </w:t>
            </w:r>
            <w:r w:rsidR="00800799" w:rsidRPr="009668D7">
              <w:rPr>
                <w:rFonts w:cs="Arial"/>
                <w:lang w:val="en-AU"/>
              </w:rPr>
              <w:t>Subject</w:t>
            </w:r>
            <w:r w:rsidRPr="009668D7">
              <w:rPr>
                <w:rFonts w:cs="Arial"/>
                <w:lang w:val="en-AU"/>
              </w:rPr>
              <w:t xml:space="preserve">, the </w:t>
            </w:r>
            <w:r w:rsidR="00800799" w:rsidRPr="009668D7">
              <w:rPr>
                <w:rFonts w:cs="Arial"/>
                <w:lang w:val="en-AU"/>
              </w:rPr>
              <w:t>Subject</w:t>
            </w:r>
            <w:r w:rsidR="00E953ED">
              <w:rPr>
                <w:rFonts w:cs="Arial"/>
                <w:lang w:val="en-AU"/>
              </w:rPr>
              <w:t xml:space="preserve"> </w:t>
            </w:r>
            <w:r w:rsidRPr="009668D7">
              <w:rPr>
                <w:rFonts w:cs="Arial"/>
                <w:lang w:val="en-AU"/>
              </w:rPr>
              <w:t>needs to be arrested, the responsible person must immediately inform the South Australian Police (prosecution section) and apply to the court for an order of variation or arrest as the circumstances require.</w:t>
            </w:r>
          </w:p>
        </w:tc>
      </w:tr>
    </w:tbl>
    <w:p w14:paraId="498F1385" w14:textId="77777777" w:rsidR="009728C9" w:rsidRPr="009668D7" w:rsidRDefault="009728C9" w:rsidP="001417BF">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9728C9" w:rsidRPr="009668D7" w14:paraId="7A8A2532" w14:textId="77777777" w:rsidTr="00C171EE">
        <w:trPr>
          <w:cantSplit/>
        </w:trPr>
        <w:tc>
          <w:tcPr>
            <w:tcW w:w="10457" w:type="dxa"/>
          </w:tcPr>
          <w:p w14:paraId="10ECA99D" w14:textId="13B1A430" w:rsidR="009728C9" w:rsidRPr="00153ABB" w:rsidRDefault="00153ABB" w:rsidP="001417BF">
            <w:pPr>
              <w:spacing w:before="120" w:line="276" w:lineRule="auto"/>
              <w:ind w:right="176"/>
              <w:rPr>
                <w:rFonts w:cs="Arial"/>
                <w:b/>
                <w:iCs/>
              </w:rPr>
            </w:pPr>
            <w:r w:rsidRPr="00153ABB">
              <w:rPr>
                <w:rFonts w:cs="Arial"/>
                <w:b/>
                <w:iCs/>
              </w:rPr>
              <w:t>Authentication</w:t>
            </w:r>
          </w:p>
          <w:p w14:paraId="6233ACC5" w14:textId="77777777" w:rsidR="009728C9" w:rsidRPr="009668D7" w:rsidRDefault="009728C9" w:rsidP="001417BF">
            <w:pPr>
              <w:spacing w:before="600" w:line="276" w:lineRule="auto"/>
              <w:ind w:right="176"/>
              <w:rPr>
                <w:rFonts w:cs="Arial"/>
                <w:lang w:val="en-AU"/>
              </w:rPr>
            </w:pPr>
            <w:r w:rsidRPr="009668D7">
              <w:rPr>
                <w:rFonts w:cs="Arial"/>
                <w:lang w:val="en-AU"/>
              </w:rPr>
              <w:t>…………………………………………</w:t>
            </w:r>
          </w:p>
          <w:p w14:paraId="7377FF5E" w14:textId="77777777" w:rsidR="009728C9" w:rsidRPr="009668D7" w:rsidRDefault="009728C9" w:rsidP="001417BF">
            <w:pPr>
              <w:spacing w:line="276" w:lineRule="auto"/>
              <w:ind w:right="176"/>
              <w:rPr>
                <w:rFonts w:cs="Arial"/>
                <w:lang w:val="en-AU"/>
              </w:rPr>
            </w:pPr>
            <w:r w:rsidRPr="009668D7">
              <w:rPr>
                <w:rFonts w:cs="Arial"/>
                <w:lang w:val="en-AU"/>
              </w:rPr>
              <w:t>Signature of Court Officer</w:t>
            </w:r>
          </w:p>
          <w:p w14:paraId="5D8CB860" w14:textId="77777777" w:rsidR="009728C9" w:rsidRPr="009668D7" w:rsidRDefault="009728C9" w:rsidP="001417BF">
            <w:pPr>
              <w:spacing w:after="120" w:line="276" w:lineRule="auto"/>
              <w:ind w:right="176"/>
              <w:rPr>
                <w:rFonts w:cs="Arial"/>
                <w:lang w:val="en-AU"/>
              </w:rPr>
            </w:pPr>
            <w:r w:rsidRPr="009668D7">
              <w:rPr>
                <w:rFonts w:cs="Arial"/>
                <w:lang w:val="en-AU"/>
              </w:rPr>
              <w:t>[</w:t>
            </w:r>
            <w:r w:rsidRPr="009668D7">
              <w:rPr>
                <w:rFonts w:cs="Arial"/>
                <w:i/>
                <w:iCs/>
                <w:lang w:val="en-AU"/>
              </w:rPr>
              <w:t>title and name</w:t>
            </w:r>
            <w:r w:rsidRPr="009668D7">
              <w:rPr>
                <w:rFonts w:cs="Arial"/>
                <w:lang w:val="en-AU"/>
              </w:rPr>
              <w:t>]</w:t>
            </w:r>
          </w:p>
        </w:tc>
      </w:tr>
    </w:tbl>
    <w:p w14:paraId="20C1E5B4" w14:textId="77777777" w:rsidR="009728C9" w:rsidRPr="009668D7" w:rsidRDefault="009728C9" w:rsidP="001417BF">
      <w:pPr>
        <w:overflowPunct/>
        <w:autoSpaceDE/>
        <w:autoSpaceDN/>
        <w:adjustRightInd/>
        <w:spacing w:before="240" w:line="276" w:lineRule="auto"/>
        <w:ind w:right="142"/>
        <w:jc w:val="left"/>
        <w:textAlignment w:val="auto"/>
        <w:rPr>
          <w:rFonts w:cs="Arial"/>
          <w:b/>
          <w:sz w:val="12"/>
        </w:rPr>
      </w:pPr>
    </w:p>
    <w:tbl>
      <w:tblPr>
        <w:tblStyle w:val="TableGrid"/>
        <w:tblW w:w="0" w:type="auto"/>
        <w:tblLook w:val="04A0" w:firstRow="1" w:lastRow="0" w:firstColumn="1" w:lastColumn="0" w:noHBand="0" w:noVBand="1"/>
      </w:tblPr>
      <w:tblGrid>
        <w:gridCol w:w="10457"/>
      </w:tblGrid>
      <w:tr w:rsidR="009728C9" w:rsidRPr="009668D7" w14:paraId="0ACBA0B5" w14:textId="77777777" w:rsidTr="0043506B">
        <w:tc>
          <w:tcPr>
            <w:tcW w:w="10457" w:type="dxa"/>
          </w:tcPr>
          <w:p w14:paraId="4995EBA7" w14:textId="7D21A3CD" w:rsidR="009728C9" w:rsidRPr="009668D7" w:rsidRDefault="009728C9" w:rsidP="008D31C4">
            <w:pPr>
              <w:spacing w:before="240" w:after="120" w:line="276" w:lineRule="auto"/>
              <w:ind w:right="142"/>
              <w:rPr>
                <w:rFonts w:cs="Arial"/>
                <w:b/>
                <w:lang w:val="en-AU"/>
              </w:rPr>
            </w:pPr>
            <w:r w:rsidRPr="009668D7">
              <w:rPr>
                <w:rFonts w:cs="Arial"/>
                <w:b/>
                <w:lang w:val="en-AU"/>
              </w:rPr>
              <w:t xml:space="preserve">Acknowledgement by </w:t>
            </w:r>
            <w:r w:rsidR="006F5177" w:rsidRPr="009668D7">
              <w:rPr>
                <w:rFonts w:cs="Arial"/>
                <w:b/>
                <w:lang w:val="en-AU"/>
              </w:rPr>
              <w:t>Respondent</w:t>
            </w:r>
          </w:p>
          <w:p w14:paraId="177E4787" w14:textId="0CB66794" w:rsidR="009728C9" w:rsidRPr="009668D7" w:rsidRDefault="009728C9" w:rsidP="001417BF">
            <w:pPr>
              <w:spacing w:before="120" w:after="120" w:line="276" w:lineRule="auto"/>
              <w:ind w:right="142"/>
              <w:rPr>
                <w:rFonts w:cs="Arial"/>
                <w:b/>
                <w:lang w:val="en-AU"/>
              </w:rPr>
            </w:pPr>
            <w:r w:rsidRPr="009668D7">
              <w:rPr>
                <w:rFonts w:cs="Arial"/>
                <w:lang w:val="en-AU"/>
              </w:rPr>
              <w:t xml:space="preserve">I acknowledge that I have received a copy of this </w:t>
            </w:r>
            <w:r w:rsidR="00BB2A08" w:rsidRPr="009668D7">
              <w:rPr>
                <w:rFonts w:cs="Arial"/>
                <w:lang w:val="en-AU"/>
              </w:rPr>
              <w:t>o</w:t>
            </w:r>
            <w:r w:rsidRPr="009668D7">
              <w:rPr>
                <w:rFonts w:cs="Arial"/>
                <w:lang w:val="en-AU"/>
              </w:rPr>
              <w:t xml:space="preserve">rder. </w:t>
            </w:r>
          </w:p>
          <w:p w14:paraId="5E901E6C" w14:textId="0BA81F60" w:rsidR="00CC58A9" w:rsidRPr="009668D7" w:rsidRDefault="00CC58A9" w:rsidP="009668D7">
            <w:pPr>
              <w:pStyle w:val="ListParagraph"/>
              <w:numPr>
                <w:ilvl w:val="0"/>
                <w:numId w:val="8"/>
              </w:numPr>
              <w:spacing w:before="120" w:after="120" w:line="276" w:lineRule="auto"/>
              <w:ind w:right="142"/>
              <w:rPr>
                <w:rFonts w:cs="Arial"/>
                <w:b/>
                <w:lang w:val="en-AU"/>
              </w:rPr>
            </w:pPr>
            <w:r w:rsidRPr="009668D7">
              <w:rPr>
                <w:rFonts w:cs="Arial"/>
                <w:lang w:val="en-AU"/>
              </w:rPr>
              <w:t>I understand its conditions and I understand what will happen if I fail to comply with these conditions.</w:t>
            </w:r>
          </w:p>
          <w:p w14:paraId="628AC20F" w14:textId="77777777" w:rsidR="009728C9" w:rsidRPr="009668D7" w:rsidRDefault="009728C9" w:rsidP="001417BF">
            <w:pPr>
              <w:pStyle w:val="ListParagraph"/>
              <w:tabs>
                <w:tab w:val="left" w:pos="1752"/>
              </w:tabs>
              <w:spacing w:line="276" w:lineRule="auto"/>
              <w:ind w:left="360"/>
              <w:jc w:val="left"/>
              <w:rPr>
                <w:rFonts w:cs="Arial"/>
                <w:szCs w:val="22"/>
                <w:lang w:val="en-AU"/>
              </w:rPr>
            </w:pPr>
          </w:p>
          <w:p w14:paraId="0043A640" w14:textId="77777777" w:rsidR="009728C9" w:rsidRPr="009668D7" w:rsidRDefault="009728C9" w:rsidP="001417BF">
            <w:pPr>
              <w:tabs>
                <w:tab w:val="left" w:pos="1752"/>
              </w:tabs>
              <w:spacing w:line="276" w:lineRule="auto"/>
              <w:jc w:val="left"/>
              <w:rPr>
                <w:rFonts w:cs="Arial"/>
                <w:szCs w:val="22"/>
                <w:lang w:val="en-AU"/>
              </w:rPr>
            </w:pPr>
          </w:p>
          <w:p w14:paraId="3E4D8ED6" w14:textId="77777777" w:rsidR="009728C9" w:rsidRPr="009668D7" w:rsidRDefault="009728C9" w:rsidP="001417BF">
            <w:pPr>
              <w:tabs>
                <w:tab w:val="left" w:pos="1752"/>
              </w:tabs>
              <w:spacing w:line="276" w:lineRule="auto"/>
              <w:jc w:val="left"/>
              <w:rPr>
                <w:rFonts w:cs="Arial"/>
                <w:szCs w:val="22"/>
                <w:lang w:val="en-AU"/>
              </w:rPr>
            </w:pPr>
          </w:p>
          <w:p w14:paraId="406D7A51" w14:textId="77777777" w:rsidR="009728C9" w:rsidRPr="009668D7" w:rsidRDefault="009728C9" w:rsidP="001417BF">
            <w:pPr>
              <w:spacing w:line="276" w:lineRule="auto"/>
              <w:rPr>
                <w:rFonts w:cs="Arial"/>
                <w:lang w:val="en-AU"/>
              </w:rPr>
            </w:pPr>
            <w:r w:rsidRPr="009668D7">
              <w:rPr>
                <w:rFonts w:cs="Arial"/>
                <w:lang w:val="en-AU"/>
              </w:rPr>
              <w:t>…………………………………………</w:t>
            </w:r>
          </w:p>
          <w:p w14:paraId="42FA3DBB" w14:textId="0E95F1B4" w:rsidR="009728C9" w:rsidRPr="009668D7" w:rsidRDefault="009728C9" w:rsidP="001417BF">
            <w:pPr>
              <w:spacing w:line="276" w:lineRule="auto"/>
              <w:rPr>
                <w:rFonts w:cs="Arial"/>
                <w:lang w:val="en-AU"/>
              </w:rPr>
            </w:pPr>
            <w:r w:rsidRPr="009668D7">
              <w:rPr>
                <w:rFonts w:cs="Arial"/>
                <w:lang w:val="en-AU"/>
              </w:rPr>
              <w:t xml:space="preserve">Signature of </w:t>
            </w:r>
            <w:r w:rsidR="006F5177" w:rsidRPr="009668D7">
              <w:rPr>
                <w:rFonts w:cs="Arial"/>
                <w:lang w:val="en-AU"/>
              </w:rPr>
              <w:t>Respondent</w:t>
            </w:r>
          </w:p>
          <w:p w14:paraId="151F13A4" w14:textId="77777777" w:rsidR="009728C9" w:rsidRPr="009668D7" w:rsidRDefault="009728C9" w:rsidP="001417BF">
            <w:pPr>
              <w:spacing w:line="276" w:lineRule="auto"/>
              <w:rPr>
                <w:rFonts w:cs="Arial"/>
                <w:szCs w:val="24"/>
                <w:lang w:val="en-AU"/>
              </w:rPr>
            </w:pPr>
          </w:p>
          <w:p w14:paraId="644132D9" w14:textId="77777777" w:rsidR="009728C9" w:rsidRPr="009668D7" w:rsidRDefault="009728C9" w:rsidP="001417BF">
            <w:pPr>
              <w:spacing w:line="276" w:lineRule="auto"/>
              <w:rPr>
                <w:rFonts w:cs="Arial"/>
                <w:sz w:val="22"/>
                <w:szCs w:val="22"/>
                <w:lang w:val="en-AU"/>
              </w:rPr>
            </w:pPr>
          </w:p>
          <w:p w14:paraId="3448987B" w14:textId="77777777" w:rsidR="009728C9" w:rsidRPr="009668D7" w:rsidRDefault="009728C9" w:rsidP="001417BF">
            <w:pPr>
              <w:spacing w:line="276" w:lineRule="auto"/>
              <w:rPr>
                <w:rFonts w:cs="Arial"/>
                <w:lang w:val="en-AU"/>
              </w:rPr>
            </w:pPr>
          </w:p>
          <w:p w14:paraId="600E84DE" w14:textId="77777777" w:rsidR="009728C9" w:rsidRPr="009668D7" w:rsidRDefault="009728C9" w:rsidP="001417BF">
            <w:pPr>
              <w:spacing w:line="276" w:lineRule="auto"/>
              <w:rPr>
                <w:rFonts w:cs="Arial"/>
                <w:lang w:val="en-AU"/>
              </w:rPr>
            </w:pPr>
            <w:r w:rsidRPr="009668D7">
              <w:rPr>
                <w:rFonts w:cs="Arial"/>
                <w:lang w:val="en-AU"/>
              </w:rPr>
              <w:t>…………………………………………</w:t>
            </w:r>
          </w:p>
          <w:p w14:paraId="280C1EDA" w14:textId="77777777" w:rsidR="009728C9" w:rsidRPr="009668D7" w:rsidRDefault="009728C9" w:rsidP="001417BF">
            <w:pPr>
              <w:spacing w:line="276" w:lineRule="auto"/>
              <w:rPr>
                <w:rFonts w:cs="Arial"/>
                <w:lang w:val="en-AU"/>
              </w:rPr>
            </w:pPr>
            <w:r w:rsidRPr="009668D7">
              <w:rPr>
                <w:rFonts w:cs="Arial"/>
                <w:lang w:val="en-AU"/>
              </w:rPr>
              <w:t>Name printed</w:t>
            </w:r>
          </w:p>
          <w:p w14:paraId="740861BE" w14:textId="77777777" w:rsidR="009728C9" w:rsidRPr="009668D7" w:rsidRDefault="009728C9" w:rsidP="001417BF">
            <w:pPr>
              <w:spacing w:line="276" w:lineRule="auto"/>
              <w:rPr>
                <w:rFonts w:cs="Arial"/>
                <w:szCs w:val="24"/>
                <w:lang w:val="en-AU"/>
              </w:rPr>
            </w:pPr>
          </w:p>
          <w:p w14:paraId="009A99FB" w14:textId="77777777" w:rsidR="009728C9" w:rsidRPr="009668D7" w:rsidRDefault="009728C9" w:rsidP="001417BF">
            <w:pPr>
              <w:spacing w:line="276" w:lineRule="auto"/>
              <w:rPr>
                <w:rFonts w:cs="Arial"/>
                <w:sz w:val="22"/>
                <w:szCs w:val="22"/>
                <w:lang w:val="en-AU"/>
              </w:rPr>
            </w:pPr>
          </w:p>
          <w:p w14:paraId="4611F1A6" w14:textId="77777777" w:rsidR="009728C9" w:rsidRPr="009668D7" w:rsidRDefault="009728C9" w:rsidP="001417BF">
            <w:pPr>
              <w:spacing w:line="276" w:lineRule="auto"/>
              <w:rPr>
                <w:rFonts w:cs="Arial"/>
                <w:lang w:val="en-AU"/>
              </w:rPr>
            </w:pPr>
          </w:p>
          <w:p w14:paraId="39704160" w14:textId="77777777" w:rsidR="009728C9" w:rsidRPr="009668D7" w:rsidRDefault="009728C9" w:rsidP="001417BF">
            <w:pPr>
              <w:spacing w:line="276" w:lineRule="auto"/>
              <w:rPr>
                <w:rFonts w:cs="Arial"/>
                <w:lang w:val="en-AU"/>
              </w:rPr>
            </w:pPr>
            <w:r w:rsidRPr="009668D7">
              <w:rPr>
                <w:rFonts w:cs="Arial"/>
                <w:lang w:val="en-AU"/>
              </w:rPr>
              <w:t>………………………….</w:t>
            </w:r>
          </w:p>
          <w:p w14:paraId="2288DD8A" w14:textId="77777777" w:rsidR="009728C9" w:rsidRPr="009668D7" w:rsidRDefault="009728C9" w:rsidP="001417BF">
            <w:pPr>
              <w:tabs>
                <w:tab w:val="left" w:pos="1752"/>
              </w:tabs>
              <w:overflowPunct/>
              <w:autoSpaceDE/>
              <w:autoSpaceDN/>
              <w:adjustRightInd/>
              <w:spacing w:line="276" w:lineRule="auto"/>
              <w:jc w:val="left"/>
              <w:textAlignment w:val="auto"/>
              <w:rPr>
                <w:rFonts w:cs="Arial"/>
                <w:lang w:val="en-AU"/>
              </w:rPr>
            </w:pPr>
            <w:r w:rsidRPr="009668D7">
              <w:rPr>
                <w:rFonts w:cs="Arial"/>
                <w:lang w:val="en-AU"/>
              </w:rPr>
              <w:t>Date</w:t>
            </w:r>
          </w:p>
          <w:p w14:paraId="77A7AC8E"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7693B0FA"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1AF96E85"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b/>
                <w:sz w:val="22"/>
                <w:szCs w:val="22"/>
                <w:lang w:val="en-AU"/>
              </w:rPr>
            </w:pPr>
            <w:r w:rsidRPr="009668D7">
              <w:rPr>
                <w:rFonts w:eastAsia="Calibri" w:cs="Arial"/>
                <w:b/>
                <w:sz w:val="22"/>
                <w:szCs w:val="22"/>
                <w:lang w:val="en-AU"/>
              </w:rPr>
              <w:t>Witness</w:t>
            </w:r>
          </w:p>
          <w:p w14:paraId="6E1195FE"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33B41B86"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1F90AD09"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0C4B0572"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r w:rsidRPr="009668D7">
              <w:rPr>
                <w:rFonts w:eastAsia="Calibri" w:cs="Arial"/>
                <w:szCs w:val="22"/>
                <w:lang w:val="en-AU"/>
              </w:rPr>
              <w:t>………………………………………………</w:t>
            </w:r>
          </w:p>
          <w:p w14:paraId="351C8B5B" w14:textId="77777777" w:rsidR="009728C9" w:rsidRPr="009668D7" w:rsidRDefault="009728C9" w:rsidP="001417BF">
            <w:pPr>
              <w:tabs>
                <w:tab w:val="left" w:pos="1021"/>
              </w:tabs>
              <w:overflowPunct/>
              <w:autoSpaceDE/>
              <w:autoSpaceDN/>
              <w:adjustRightInd/>
              <w:spacing w:line="276" w:lineRule="auto"/>
              <w:jc w:val="left"/>
              <w:textAlignment w:val="auto"/>
              <w:rPr>
                <w:rFonts w:eastAsia="Calibri" w:cs="Arial"/>
                <w:szCs w:val="22"/>
                <w:lang w:val="en-AU"/>
              </w:rPr>
            </w:pPr>
            <w:r w:rsidRPr="009668D7">
              <w:rPr>
                <w:rFonts w:eastAsia="Arial" w:cs="Arial"/>
                <w:szCs w:val="22"/>
                <w:lang w:val="en-AU"/>
              </w:rPr>
              <w:t>Signature of authorised witness</w:t>
            </w:r>
          </w:p>
          <w:p w14:paraId="15A8DF06" w14:textId="77777777" w:rsidR="004E458C" w:rsidRPr="009668D7" w:rsidRDefault="004E458C" w:rsidP="001417BF">
            <w:pPr>
              <w:spacing w:before="120" w:after="120" w:line="276" w:lineRule="auto"/>
              <w:rPr>
                <w:rFonts w:cs="Arial"/>
                <w:b/>
                <w:sz w:val="12"/>
                <w:szCs w:val="18"/>
                <w:lang w:val="en-AU"/>
              </w:rPr>
            </w:pPr>
            <w:r w:rsidRPr="009668D7">
              <w:rPr>
                <w:rFonts w:cs="Arial"/>
                <w:b/>
                <w:sz w:val="12"/>
                <w:szCs w:val="18"/>
                <w:lang w:val="en-AU"/>
              </w:rPr>
              <w:lastRenderedPageBreak/>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5AA67619"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3F0D95B8"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07357842" w14:textId="77777777" w:rsidR="009728C9" w:rsidRPr="009668D7" w:rsidRDefault="009728C9" w:rsidP="001417BF">
            <w:pPr>
              <w:tabs>
                <w:tab w:val="left" w:pos="1752"/>
              </w:tabs>
              <w:overflowPunct/>
              <w:autoSpaceDE/>
              <w:autoSpaceDN/>
              <w:adjustRightInd/>
              <w:spacing w:line="276" w:lineRule="auto"/>
              <w:jc w:val="left"/>
              <w:textAlignment w:val="auto"/>
              <w:rPr>
                <w:rFonts w:cs="Arial"/>
                <w:b/>
                <w:sz w:val="12"/>
                <w:szCs w:val="18"/>
                <w:lang w:val="en-AU"/>
              </w:rPr>
            </w:pPr>
            <w:r w:rsidRPr="009668D7">
              <w:rPr>
                <w:rFonts w:eastAsia="Arial" w:cs="Arial"/>
                <w:b/>
                <w:sz w:val="12"/>
                <w:szCs w:val="24"/>
                <w:lang w:val="en-AU" w:bidi="en-US"/>
              </w:rPr>
              <w:t xml:space="preserve">next item not displayed if witness is sentencing </w:t>
            </w:r>
            <w:r w:rsidRPr="009668D7">
              <w:rPr>
                <w:rFonts w:cs="Arial"/>
                <w:b/>
                <w:sz w:val="12"/>
                <w:szCs w:val="18"/>
                <w:lang w:val="en-AU"/>
              </w:rPr>
              <w:t>Judicial Officer</w:t>
            </w:r>
          </w:p>
          <w:p w14:paraId="2953293C"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7661B18B"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1CE51E08" w14:textId="77777777" w:rsidR="009728C9" w:rsidRPr="009668D7" w:rsidRDefault="009728C9" w:rsidP="001417BF">
            <w:pPr>
              <w:tabs>
                <w:tab w:val="left" w:pos="1752"/>
              </w:tabs>
              <w:overflowPunct/>
              <w:autoSpaceDE/>
              <w:autoSpaceDN/>
              <w:adjustRightInd/>
              <w:spacing w:line="276" w:lineRule="auto"/>
              <w:jc w:val="left"/>
              <w:textAlignment w:val="auto"/>
              <w:rPr>
                <w:rFonts w:eastAsia="Arial" w:cs="Arial"/>
                <w:szCs w:val="22"/>
                <w:lang w:val="en-AU"/>
              </w:rPr>
            </w:pPr>
            <w:r w:rsidRPr="009668D7">
              <w:rPr>
                <w:rFonts w:eastAsia="Arial" w:cs="Arial"/>
                <w:szCs w:val="22"/>
                <w:lang w:val="en-AU"/>
              </w:rPr>
              <w:t>………………………………………….</w:t>
            </w:r>
          </w:p>
          <w:p w14:paraId="1CBDC830"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r w:rsidRPr="009668D7">
              <w:rPr>
                <w:rFonts w:eastAsia="Arial" w:cs="Arial"/>
                <w:szCs w:val="22"/>
                <w:lang w:val="en-AU"/>
              </w:rPr>
              <w:t xml:space="preserve">Printed name and title of witness </w:t>
            </w:r>
            <w:r w:rsidRPr="009668D7">
              <w:rPr>
                <w:rFonts w:cs="Arial"/>
                <w:b/>
                <w:sz w:val="12"/>
                <w:szCs w:val="18"/>
                <w:lang w:val="en-AU"/>
              </w:rPr>
              <w:t>stamp here if applicable</w:t>
            </w:r>
          </w:p>
          <w:p w14:paraId="37B5A484"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4E7535F1"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01A33E2A"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p>
          <w:p w14:paraId="6E947C0A" w14:textId="77777777" w:rsidR="009728C9" w:rsidRPr="009668D7" w:rsidRDefault="009728C9" w:rsidP="001417BF">
            <w:pPr>
              <w:tabs>
                <w:tab w:val="left" w:pos="1752"/>
              </w:tabs>
              <w:overflowPunct/>
              <w:autoSpaceDE/>
              <w:autoSpaceDN/>
              <w:adjustRightInd/>
              <w:spacing w:line="276" w:lineRule="auto"/>
              <w:jc w:val="left"/>
              <w:textAlignment w:val="auto"/>
              <w:rPr>
                <w:rFonts w:eastAsia="Calibri" w:cs="Arial"/>
                <w:szCs w:val="22"/>
                <w:lang w:val="en-AU"/>
              </w:rPr>
            </w:pPr>
            <w:r w:rsidRPr="009668D7">
              <w:rPr>
                <w:rFonts w:eastAsia="Calibri" w:cs="Arial"/>
                <w:szCs w:val="22"/>
                <w:lang w:val="en-AU"/>
              </w:rPr>
              <w:t>………………………….</w:t>
            </w:r>
          </w:p>
          <w:p w14:paraId="516780F9" w14:textId="77777777" w:rsidR="009728C9" w:rsidRPr="009668D7" w:rsidRDefault="009728C9" w:rsidP="001417BF">
            <w:pPr>
              <w:spacing w:after="120" w:line="276" w:lineRule="auto"/>
              <w:ind w:right="142"/>
              <w:rPr>
                <w:rFonts w:asciiTheme="majorHAnsi" w:hAnsiTheme="majorHAnsi" w:cstheme="majorHAnsi"/>
                <w:lang w:val="en-AU"/>
              </w:rPr>
            </w:pPr>
            <w:r w:rsidRPr="009668D7">
              <w:rPr>
                <w:rFonts w:eastAsia="Calibri" w:cs="Arial"/>
                <w:szCs w:val="22"/>
                <w:lang w:val="en-AU"/>
              </w:rPr>
              <w:t>Date</w:t>
            </w:r>
          </w:p>
        </w:tc>
      </w:tr>
    </w:tbl>
    <w:p w14:paraId="57F372E6" w14:textId="77777777" w:rsidR="00D71297" w:rsidRPr="009668D7" w:rsidRDefault="00D71297" w:rsidP="00D71297">
      <w:pPr>
        <w:tabs>
          <w:tab w:val="right" w:pos="8789"/>
        </w:tabs>
        <w:spacing w:before="240"/>
        <w:rPr>
          <w:rFonts w:cs="Arial"/>
          <w:b/>
        </w:rPr>
      </w:pPr>
    </w:p>
    <w:sectPr w:rsidR="00D71297" w:rsidRPr="009668D7" w:rsidSect="00E970B5">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793F" w14:textId="77777777" w:rsidR="00682ECB" w:rsidRDefault="00682ECB" w:rsidP="008E055C">
      <w:r>
        <w:separator/>
      </w:r>
    </w:p>
  </w:endnote>
  <w:endnote w:type="continuationSeparator" w:id="0">
    <w:p w14:paraId="30EA4296" w14:textId="77777777" w:rsidR="00682ECB" w:rsidRDefault="00682ECB"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787E" w14:textId="77777777" w:rsidR="00FA3137" w:rsidRDefault="00FA3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BBB7" w14:textId="77777777" w:rsidR="00FA3137" w:rsidRDefault="00FA3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2796" w14:textId="77777777" w:rsidR="00FA3137" w:rsidRDefault="00FA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BA32" w14:textId="77777777" w:rsidR="00682ECB" w:rsidRDefault="00682ECB" w:rsidP="008E055C">
      <w:r>
        <w:separator/>
      </w:r>
    </w:p>
  </w:footnote>
  <w:footnote w:type="continuationSeparator" w:id="0">
    <w:p w14:paraId="4AD8A1EC" w14:textId="77777777" w:rsidR="00682ECB" w:rsidRDefault="00682ECB"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45F6" w14:textId="77777777" w:rsidR="00FA3137" w:rsidRDefault="00FA3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2CF5" w14:textId="357DE944" w:rsidR="00682ECB" w:rsidRDefault="00FA3137">
    <w:pPr>
      <w:pStyle w:val="Header"/>
    </w:pPr>
    <w:r w:rsidRPr="008E055C">
      <w:rPr>
        <w:rFonts w:cs="Arial"/>
        <w:lang w:val="en-US"/>
      </w:rPr>
      <w:t xml:space="preserve">Form </w:t>
    </w:r>
    <w:r>
      <w:rPr>
        <w:rFonts w:cs="Arial"/>
        <w:lang w:val="en-US"/>
      </w:rPr>
      <w:t>174E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5EF" w14:textId="2A41D4A5" w:rsidR="00682ECB" w:rsidRPr="008E055C" w:rsidRDefault="00682ECB" w:rsidP="00E970B5">
    <w:pPr>
      <w:pStyle w:val="Header"/>
      <w:rPr>
        <w:rFonts w:cs="Arial"/>
        <w:lang w:val="en-US"/>
      </w:rPr>
    </w:pPr>
    <w:r w:rsidRPr="008E055C">
      <w:rPr>
        <w:rFonts w:cs="Arial"/>
        <w:lang w:val="en-US"/>
      </w:rPr>
      <w:t xml:space="preserve">Form </w:t>
    </w:r>
    <w:r w:rsidR="0012567F">
      <w:rPr>
        <w:rFonts w:cs="Arial"/>
        <w:lang w:val="en-US"/>
      </w:rPr>
      <w:t>17</w:t>
    </w:r>
    <w:r w:rsidR="00AA6E3C">
      <w:rPr>
        <w:rFonts w:cs="Arial"/>
        <w:lang w:val="en-US"/>
      </w:rPr>
      <w:t>4</w:t>
    </w:r>
    <w:r w:rsidR="00FA3137">
      <w:rPr>
        <w:rFonts w:cs="Arial"/>
        <w:lang w:val="en-US"/>
      </w:rPr>
      <w:t>E</w:t>
    </w:r>
  </w:p>
  <w:p w14:paraId="60DF7538" w14:textId="77777777" w:rsidR="00682ECB" w:rsidRPr="008E055C" w:rsidRDefault="00682ECB"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82ECB" w:rsidRPr="008E055C" w14:paraId="1CA2848F" w14:textId="77777777" w:rsidTr="00E970B5">
      <w:tc>
        <w:tcPr>
          <w:tcW w:w="3899" w:type="pct"/>
          <w:tcBorders>
            <w:top w:val="single" w:sz="4" w:space="0" w:color="auto"/>
          </w:tcBorders>
        </w:tcPr>
        <w:p w14:paraId="77A0C58C" w14:textId="77777777" w:rsidR="00682ECB" w:rsidRPr="008E055C" w:rsidRDefault="00682ECB"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6DC794C0" w14:textId="77777777" w:rsidR="00682ECB" w:rsidRPr="008E055C" w:rsidRDefault="00682ECB" w:rsidP="00E970B5">
          <w:pPr>
            <w:pStyle w:val="Footer"/>
            <w:rPr>
              <w:rFonts w:cs="Arial"/>
            </w:rPr>
          </w:pPr>
        </w:p>
      </w:tc>
    </w:tr>
    <w:tr w:rsidR="00682ECB" w:rsidRPr="008E055C" w14:paraId="51A0001A" w14:textId="77777777" w:rsidTr="00E970B5">
      <w:trPr>
        <w:trHeight w:val="1148"/>
      </w:trPr>
      <w:tc>
        <w:tcPr>
          <w:tcW w:w="3899" w:type="pct"/>
          <w:tcBorders>
            <w:bottom w:val="single" w:sz="2" w:space="0" w:color="auto"/>
          </w:tcBorders>
        </w:tcPr>
        <w:p w14:paraId="21C430B3" w14:textId="77777777" w:rsidR="00682ECB" w:rsidRPr="008E055C" w:rsidRDefault="00682ECB" w:rsidP="00E970B5">
          <w:pPr>
            <w:pStyle w:val="Footer"/>
            <w:rPr>
              <w:rFonts w:cs="Arial"/>
            </w:rPr>
          </w:pPr>
        </w:p>
        <w:p w14:paraId="7E8D1931" w14:textId="77777777" w:rsidR="00682ECB" w:rsidRPr="008E055C" w:rsidRDefault="00682ECB" w:rsidP="00E970B5">
          <w:pPr>
            <w:pStyle w:val="Footer"/>
            <w:rPr>
              <w:rFonts w:cs="Arial"/>
            </w:rPr>
          </w:pPr>
          <w:r w:rsidRPr="008E055C">
            <w:rPr>
              <w:rFonts w:cs="Arial"/>
            </w:rPr>
            <w:t xml:space="preserve">Case Number: </w:t>
          </w:r>
        </w:p>
        <w:p w14:paraId="060C68A9" w14:textId="77777777" w:rsidR="00682ECB" w:rsidRPr="008E055C" w:rsidRDefault="00682ECB" w:rsidP="00E970B5">
          <w:pPr>
            <w:pStyle w:val="Footer"/>
            <w:rPr>
              <w:rFonts w:cs="Arial"/>
            </w:rPr>
          </w:pPr>
        </w:p>
        <w:p w14:paraId="2517D89D" w14:textId="77777777" w:rsidR="00682ECB" w:rsidRPr="008E055C" w:rsidRDefault="00682ECB" w:rsidP="00E970B5">
          <w:pPr>
            <w:pStyle w:val="Footer"/>
            <w:rPr>
              <w:rFonts w:cs="Arial"/>
            </w:rPr>
          </w:pPr>
          <w:r w:rsidRPr="008E055C">
            <w:rPr>
              <w:rFonts w:cs="Arial"/>
            </w:rPr>
            <w:t xml:space="preserve">Date </w:t>
          </w:r>
          <w:r>
            <w:rPr>
              <w:rFonts w:cs="Arial"/>
            </w:rPr>
            <w:t>Signed</w:t>
          </w:r>
          <w:r w:rsidRPr="008E055C">
            <w:rPr>
              <w:rFonts w:cs="Arial"/>
            </w:rPr>
            <w:t>:</w:t>
          </w:r>
        </w:p>
        <w:p w14:paraId="1EDDC1E0" w14:textId="77777777" w:rsidR="00682ECB" w:rsidRPr="008E055C" w:rsidRDefault="00682ECB" w:rsidP="00E970B5">
          <w:pPr>
            <w:pStyle w:val="Footer"/>
            <w:tabs>
              <w:tab w:val="clear" w:pos="4153"/>
              <w:tab w:val="clear" w:pos="8306"/>
            </w:tabs>
            <w:rPr>
              <w:rFonts w:cs="Arial"/>
            </w:rPr>
          </w:pPr>
        </w:p>
        <w:p w14:paraId="3C6362C0" w14:textId="77777777" w:rsidR="00682ECB" w:rsidRPr="008E055C" w:rsidRDefault="00682ECB" w:rsidP="00E970B5">
          <w:pPr>
            <w:pStyle w:val="Footer"/>
            <w:rPr>
              <w:rFonts w:cs="Arial"/>
            </w:rPr>
          </w:pPr>
          <w:r w:rsidRPr="008E055C">
            <w:rPr>
              <w:rFonts w:cs="Arial"/>
            </w:rPr>
            <w:t>FDN:</w:t>
          </w:r>
        </w:p>
        <w:p w14:paraId="4BD03851" w14:textId="77777777" w:rsidR="00682ECB" w:rsidRPr="008E055C" w:rsidRDefault="00682ECB" w:rsidP="00E970B5">
          <w:pPr>
            <w:pStyle w:val="Footer"/>
            <w:rPr>
              <w:rFonts w:cs="Arial"/>
            </w:rPr>
          </w:pPr>
        </w:p>
        <w:p w14:paraId="0E0D49BB" w14:textId="77777777" w:rsidR="00682ECB" w:rsidRPr="008E055C" w:rsidRDefault="00682ECB" w:rsidP="00E970B5">
          <w:pPr>
            <w:pStyle w:val="Footer"/>
            <w:rPr>
              <w:rFonts w:cs="Arial"/>
            </w:rPr>
          </w:pPr>
        </w:p>
      </w:tc>
      <w:tc>
        <w:tcPr>
          <w:tcW w:w="1101" w:type="pct"/>
          <w:tcBorders>
            <w:bottom w:val="single" w:sz="2" w:space="0" w:color="auto"/>
          </w:tcBorders>
        </w:tcPr>
        <w:p w14:paraId="2ED2374B" w14:textId="77777777" w:rsidR="00682ECB" w:rsidRPr="008E055C" w:rsidRDefault="00682ECB" w:rsidP="00E970B5">
          <w:pPr>
            <w:pStyle w:val="Footer"/>
            <w:rPr>
              <w:rFonts w:cs="Arial"/>
            </w:rPr>
          </w:pPr>
        </w:p>
      </w:tc>
    </w:tr>
  </w:tbl>
  <w:p w14:paraId="0230C6B5" w14:textId="77777777" w:rsidR="00682ECB" w:rsidRDefault="00682ECB"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6C26F0"/>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F1B60"/>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C7C5A"/>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DB3990"/>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ED4AC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D83C0C"/>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C75E7D"/>
    <w:multiLevelType w:val="hybridMultilevel"/>
    <w:tmpl w:val="68D41A1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EE7EA7"/>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9453FB"/>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1916E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A000DC9"/>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BD2B83"/>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8027436"/>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E83D61"/>
    <w:multiLevelType w:val="hybridMultilevel"/>
    <w:tmpl w:val="D75C6B46"/>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CF6374"/>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A0F5E"/>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F963E4"/>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BF2FD5"/>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6"/>
  </w:num>
  <w:num w:numId="5">
    <w:abstractNumId w:val="17"/>
  </w:num>
  <w:num w:numId="6">
    <w:abstractNumId w:val="10"/>
  </w:num>
  <w:num w:numId="7">
    <w:abstractNumId w:val="2"/>
  </w:num>
  <w:num w:numId="8">
    <w:abstractNumId w:val="8"/>
  </w:num>
  <w:num w:numId="9">
    <w:abstractNumId w:val="14"/>
  </w:num>
  <w:num w:numId="10">
    <w:abstractNumId w:val="5"/>
  </w:num>
  <w:num w:numId="11">
    <w:abstractNumId w:val="1"/>
  </w:num>
  <w:num w:numId="12">
    <w:abstractNumId w:val="20"/>
  </w:num>
  <w:num w:numId="13">
    <w:abstractNumId w:val="19"/>
  </w:num>
  <w:num w:numId="14">
    <w:abstractNumId w:val="11"/>
  </w:num>
  <w:num w:numId="15">
    <w:abstractNumId w:val="13"/>
  </w:num>
  <w:num w:numId="16">
    <w:abstractNumId w:val="21"/>
  </w:num>
  <w:num w:numId="17">
    <w:abstractNumId w:val="9"/>
  </w:num>
  <w:num w:numId="18">
    <w:abstractNumId w:val="4"/>
  </w:num>
  <w:num w:numId="19">
    <w:abstractNumId w:val="12"/>
  </w:num>
  <w:num w:numId="20">
    <w:abstractNumId w:val="3"/>
  </w:num>
  <w:num w:numId="21">
    <w:abstractNumId w:val="18"/>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NotTrackFormatting/>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6784B4C-FCE0-4CA1-BF2B-316743EEA66A}"/>
    <w:docVar w:name="dgnword-eventsink" w:val="470913320"/>
  </w:docVars>
  <w:rsids>
    <w:rsidRoot w:val="008E055C"/>
    <w:rsid w:val="0001378F"/>
    <w:rsid w:val="00016AA5"/>
    <w:rsid w:val="000212D1"/>
    <w:rsid w:val="00024B2D"/>
    <w:rsid w:val="00025028"/>
    <w:rsid w:val="0003727A"/>
    <w:rsid w:val="00044A54"/>
    <w:rsid w:val="000478BA"/>
    <w:rsid w:val="00057C52"/>
    <w:rsid w:val="00064440"/>
    <w:rsid w:val="0006561C"/>
    <w:rsid w:val="00075DC5"/>
    <w:rsid w:val="000C611D"/>
    <w:rsid w:val="000D2DDE"/>
    <w:rsid w:val="0012432F"/>
    <w:rsid w:val="0012567F"/>
    <w:rsid w:val="00126792"/>
    <w:rsid w:val="00130E13"/>
    <w:rsid w:val="001417BF"/>
    <w:rsid w:val="00153ABB"/>
    <w:rsid w:val="00171FAD"/>
    <w:rsid w:val="00172583"/>
    <w:rsid w:val="001A230D"/>
    <w:rsid w:val="001A7342"/>
    <w:rsid w:val="001B51B7"/>
    <w:rsid w:val="001C6CCF"/>
    <w:rsid w:val="0020251E"/>
    <w:rsid w:val="00203C0D"/>
    <w:rsid w:val="00211BCD"/>
    <w:rsid w:val="002250B9"/>
    <w:rsid w:val="002503E4"/>
    <w:rsid w:val="00253BF9"/>
    <w:rsid w:val="0026526C"/>
    <w:rsid w:val="002948AB"/>
    <w:rsid w:val="002B560A"/>
    <w:rsid w:val="002F6D5F"/>
    <w:rsid w:val="00303421"/>
    <w:rsid w:val="003124E3"/>
    <w:rsid w:val="00316ED2"/>
    <w:rsid w:val="003266BF"/>
    <w:rsid w:val="00355B3A"/>
    <w:rsid w:val="003637A7"/>
    <w:rsid w:val="003643EC"/>
    <w:rsid w:val="003844AD"/>
    <w:rsid w:val="00385619"/>
    <w:rsid w:val="00387AA9"/>
    <w:rsid w:val="0039086A"/>
    <w:rsid w:val="00394BA0"/>
    <w:rsid w:val="003A0C54"/>
    <w:rsid w:val="003A41BB"/>
    <w:rsid w:val="003C741F"/>
    <w:rsid w:val="003D464B"/>
    <w:rsid w:val="003D4A42"/>
    <w:rsid w:val="003D5D16"/>
    <w:rsid w:val="003E5F49"/>
    <w:rsid w:val="003F057A"/>
    <w:rsid w:val="00405283"/>
    <w:rsid w:val="00410041"/>
    <w:rsid w:val="00427097"/>
    <w:rsid w:val="00430F9B"/>
    <w:rsid w:val="004325B0"/>
    <w:rsid w:val="0043506B"/>
    <w:rsid w:val="00443536"/>
    <w:rsid w:val="004649A6"/>
    <w:rsid w:val="00466E04"/>
    <w:rsid w:val="00484AFA"/>
    <w:rsid w:val="004857FC"/>
    <w:rsid w:val="004B1FFF"/>
    <w:rsid w:val="004D4E7B"/>
    <w:rsid w:val="004D55C8"/>
    <w:rsid w:val="004E458C"/>
    <w:rsid w:val="004E754E"/>
    <w:rsid w:val="004F2A0E"/>
    <w:rsid w:val="00502077"/>
    <w:rsid w:val="00511EFD"/>
    <w:rsid w:val="00512048"/>
    <w:rsid w:val="00530182"/>
    <w:rsid w:val="00533A6F"/>
    <w:rsid w:val="0053766F"/>
    <w:rsid w:val="00541D67"/>
    <w:rsid w:val="00552364"/>
    <w:rsid w:val="0058118E"/>
    <w:rsid w:val="005A556C"/>
    <w:rsid w:val="005A7C23"/>
    <w:rsid w:val="005B040E"/>
    <w:rsid w:val="005C35B0"/>
    <w:rsid w:val="005D2506"/>
    <w:rsid w:val="005E4E5F"/>
    <w:rsid w:val="00602620"/>
    <w:rsid w:val="00603394"/>
    <w:rsid w:val="00604D69"/>
    <w:rsid w:val="006073D2"/>
    <w:rsid w:val="006155AE"/>
    <w:rsid w:val="00641645"/>
    <w:rsid w:val="0065673E"/>
    <w:rsid w:val="00671C4B"/>
    <w:rsid w:val="00682ECB"/>
    <w:rsid w:val="006862F3"/>
    <w:rsid w:val="006A2CC7"/>
    <w:rsid w:val="006C422C"/>
    <w:rsid w:val="006E2266"/>
    <w:rsid w:val="006F1099"/>
    <w:rsid w:val="006F37C5"/>
    <w:rsid w:val="006F5177"/>
    <w:rsid w:val="007204A5"/>
    <w:rsid w:val="00731BD2"/>
    <w:rsid w:val="0074068F"/>
    <w:rsid w:val="00747AEF"/>
    <w:rsid w:val="00752C8F"/>
    <w:rsid w:val="007616B0"/>
    <w:rsid w:val="007623AE"/>
    <w:rsid w:val="00762A2E"/>
    <w:rsid w:val="007A2F47"/>
    <w:rsid w:val="007D3BA1"/>
    <w:rsid w:val="007E56DD"/>
    <w:rsid w:val="007F32AB"/>
    <w:rsid w:val="007F644E"/>
    <w:rsid w:val="007F6AE9"/>
    <w:rsid w:val="007F6E94"/>
    <w:rsid w:val="00800799"/>
    <w:rsid w:val="008040AE"/>
    <w:rsid w:val="008104D2"/>
    <w:rsid w:val="00820D91"/>
    <w:rsid w:val="00840367"/>
    <w:rsid w:val="008407DC"/>
    <w:rsid w:val="00846D19"/>
    <w:rsid w:val="008D1567"/>
    <w:rsid w:val="008D31C4"/>
    <w:rsid w:val="008D68F4"/>
    <w:rsid w:val="008D6C9E"/>
    <w:rsid w:val="008E055C"/>
    <w:rsid w:val="008E7503"/>
    <w:rsid w:val="00901E7C"/>
    <w:rsid w:val="00913E9F"/>
    <w:rsid w:val="00915909"/>
    <w:rsid w:val="009503C7"/>
    <w:rsid w:val="009632BB"/>
    <w:rsid w:val="009668D7"/>
    <w:rsid w:val="009728C9"/>
    <w:rsid w:val="0098241A"/>
    <w:rsid w:val="00984B01"/>
    <w:rsid w:val="009933A8"/>
    <w:rsid w:val="009A4F6E"/>
    <w:rsid w:val="009B4029"/>
    <w:rsid w:val="00A02BB7"/>
    <w:rsid w:val="00A07494"/>
    <w:rsid w:val="00A2272C"/>
    <w:rsid w:val="00A27D17"/>
    <w:rsid w:val="00A35306"/>
    <w:rsid w:val="00A355BA"/>
    <w:rsid w:val="00A43061"/>
    <w:rsid w:val="00A77DCE"/>
    <w:rsid w:val="00A87AAD"/>
    <w:rsid w:val="00A953DC"/>
    <w:rsid w:val="00A95C97"/>
    <w:rsid w:val="00A95F99"/>
    <w:rsid w:val="00AA6E3C"/>
    <w:rsid w:val="00AC450E"/>
    <w:rsid w:val="00AD2324"/>
    <w:rsid w:val="00AE1F69"/>
    <w:rsid w:val="00AE5CEE"/>
    <w:rsid w:val="00AF1A60"/>
    <w:rsid w:val="00B04ADE"/>
    <w:rsid w:val="00B241DA"/>
    <w:rsid w:val="00B44D2C"/>
    <w:rsid w:val="00B45CC4"/>
    <w:rsid w:val="00B74329"/>
    <w:rsid w:val="00B75062"/>
    <w:rsid w:val="00B752CE"/>
    <w:rsid w:val="00B801CA"/>
    <w:rsid w:val="00BB2A08"/>
    <w:rsid w:val="00BB64E6"/>
    <w:rsid w:val="00BC7B05"/>
    <w:rsid w:val="00BD0B73"/>
    <w:rsid w:val="00BF1D2A"/>
    <w:rsid w:val="00C00C93"/>
    <w:rsid w:val="00C06009"/>
    <w:rsid w:val="00C1541E"/>
    <w:rsid w:val="00C22668"/>
    <w:rsid w:val="00C62738"/>
    <w:rsid w:val="00C656E5"/>
    <w:rsid w:val="00C65BC5"/>
    <w:rsid w:val="00C703AE"/>
    <w:rsid w:val="00C70CD0"/>
    <w:rsid w:val="00C70DE4"/>
    <w:rsid w:val="00C73DA9"/>
    <w:rsid w:val="00C91104"/>
    <w:rsid w:val="00CA57EA"/>
    <w:rsid w:val="00CB3C7D"/>
    <w:rsid w:val="00CB6966"/>
    <w:rsid w:val="00CC0AFF"/>
    <w:rsid w:val="00CC58A9"/>
    <w:rsid w:val="00D04DF3"/>
    <w:rsid w:val="00D16A7F"/>
    <w:rsid w:val="00D23A2B"/>
    <w:rsid w:val="00D35543"/>
    <w:rsid w:val="00D41466"/>
    <w:rsid w:val="00D62B29"/>
    <w:rsid w:val="00D62C9B"/>
    <w:rsid w:val="00D63152"/>
    <w:rsid w:val="00D71297"/>
    <w:rsid w:val="00D86570"/>
    <w:rsid w:val="00DA3D88"/>
    <w:rsid w:val="00DA4B5A"/>
    <w:rsid w:val="00DB4510"/>
    <w:rsid w:val="00DD37C8"/>
    <w:rsid w:val="00DD6844"/>
    <w:rsid w:val="00DE0375"/>
    <w:rsid w:val="00DE7C5F"/>
    <w:rsid w:val="00DF5B9C"/>
    <w:rsid w:val="00E13AC2"/>
    <w:rsid w:val="00E27D3D"/>
    <w:rsid w:val="00E41FCF"/>
    <w:rsid w:val="00E643FF"/>
    <w:rsid w:val="00E8041D"/>
    <w:rsid w:val="00E87884"/>
    <w:rsid w:val="00E9004C"/>
    <w:rsid w:val="00E953ED"/>
    <w:rsid w:val="00E970B5"/>
    <w:rsid w:val="00EA3727"/>
    <w:rsid w:val="00EC708E"/>
    <w:rsid w:val="00ED14B1"/>
    <w:rsid w:val="00EF1BFD"/>
    <w:rsid w:val="00EF4357"/>
    <w:rsid w:val="00F03012"/>
    <w:rsid w:val="00F13B48"/>
    <w:rsid w:val="00F338C3"/>
    <w:rsid w:val="00F36552"/>
    <w:rsid w:val="00F36A65"/>
    <w:rsid w:val="00F472A5"/>
    <w:rsid w:val="00F6194D"/>
    <w:rsid w:val="00F721B6"/>
    <w:rsid w:val="00FA3137"/>
    <w:rsid w:val="00FB018B"/>
    <w:rsid w:val="00FB2EE6"/>
    <w:rsid w:val="00FD07BA"/>
    <w:rsid w:val="00FD1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05C9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6668">
      <w:bodyDiv w:val="1"/>
      <w:marLeft w:val="0"/>
      <w:marRight w:val="0"/>
      <w:marTop w:val="0"/>
      <w:marBottom w:val="0"/>
      <w:divBdr>
        <w:top w:val="none" w:sz="0" w:space="0" w:color="auto"/>
        <w:left w:val="none" w:sz="0" w:space="0" w:color="auto"/>
        <w:bottom w:val="none" w:sz="0" w:space="0" w:color="auto"/>
        <w:right w:val="none" w:sz="0" w:space="0" w:color="auto"/>
      </w:divBdr>
    </w:div>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 w:id="16831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9771-CE2C-4BC8-8ED9-E7F1CE3E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174E Order - Variation of Division 6, 7 or 9 Crimes Act Order</dc:title>
  <dc:subject/>
  <dc:creator>Court Administration Authority</dc:creator>
  <cp:keywords>criminal; Forms</cp:keywords>
  <dc:description/>
  <cp:lastModifiedBy/>
  <cp:revision>1</cp:revision>
  <dcterms:created xsi:type="dcterms:W3CDTF">2022-07-10T22:57:00Z</dcterms:created>
  <dcterms:modified xsi:type="dcterms:W3CDTF">2022-08-10T06:14:00Z</dcterms:modified>
</cp:coreProperties>
</file>